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6D98B" w14:textId="77777777" w:rsidR="001E71DC" w:rsidRDefault="001E71DC"/>
    <w:tbl>
      <w:tblPr>
        <w:tblStyle w:val="Grilledutableau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2968"/>
        <w:gridCol w:w="3593"/>
      </w:tblGrid>
      <w:tr w:rsidR="003B1D0B" w:rsidRPr="005A7D5F" w14:paraId="5C8B5F2D" w14:textId="77777777" w:rsidTr="007F00DB">
        <w:trPr>
          <w:trHeight w:val="3853"/>
        </w:trPr>
        <w:tc>
          <w:tcPr>
            <w:tcW w:w="4215" w:type="dxa"/>
          </w:tcPr>
          <w:p w14:paraId="5706B311" w14:textId="77777777" w:rsidR="003B1D0B" w:rsidRPr="005A7D5F" w:rsidRDefault="003B1D0B" w:rsidP="007B3C42">
            <w:pPr>
              <w:pStyle w:val="En-tte"/>
              <w:rPr>
                <w:rFonts w:asciiTheme="majorHAnsi" w:hAnsiTheme="majorHAnsi"/>
                <w:sz w:val="28"/>
                <w:szCs w:val="28"/>
              </w:rPr>
            </w:pPr>
            <w:r w:rsidRPr="005A7D5F">
              <w:rPr>
                <w:rFonts w:asciiTheme="majorHAnsi" w:hAnsiTheme="majorHAnsi"/>
                <w:sz w:val="28"/>
                <w:szCs w:val="28"/>
              </w:rPr>
              <w:t>MINISTERE DE L’AMENAGEMENT DU TERRITOIRE ET DE LA DECENTRALISATION</w:t>
            </w:r>
          </w:p>
          <w:p w14:paraId="37106E24" w14:textId="77777777" w:rsidR="003B1D0B" w:rsidRPr="005A7D5F" w:rsidRDefault="003B1D0B" w:rsidP="007B3C42">
            <w:pPr>
              <w:pStyle w:val="En-tte"/>
              <w:rPr>
                <w:rFonts w:asciiTheme="majorHAnsi" w:hAnsiTheme="majorHAnsi"/>
                <w:sz w:val="28"/>
                <w:szCs w:val="28"/>
              </w:rPr>
            </w:pPr>
            <w:r w:rsidRPr="005A7D5F">
              <w:rPr>
                <w:rFonts w:asciiTheme="majorHAnsi" w:hAnsiTheme="majorHAnsi"/>
                <w:sz w:val="28"/>
                <w:szCs w:val="28"/>
              </w:rPr>
              <w:t>---------------------</w:t>
            </w:r>
          </w:p>
          <w:p w14:paraId="0C5E2230" w14:textId="77777777" w:rsidR="003B1D0B" w:rsidRPr="005A7D5F" w:rsidRDefault="003B1D0B" w:rsidP="007B3C42">
            <w:pPr>
              <w:pStyle w:val="En-tte"/>
              <w:rPr>
                <w:rFonts w:asciiTheme="majorHAnsi" w:hAnsiTheme="majorHAnsi"/>
                <w:sz w:val="28"/>
                <w:szCs w:val="28"/>
              </w:rPr>
            </w:pPr>
            <w:r w:rsidRPr="005A7D5F">
              <w:rPr>
                <w:rFonts w:asciiTheme="majorHAnsi" w:hAnsiTheme="majorHAnsi"/>
                <w:sz w:val="28"/>
                <w:szCs w:val="28"/>
              </w:rPr>
              <w:t>REGION DE LA BOUCLE DU MOUHOUN</w:t>
            </w:r>
          </w:p>
          <w:p w14:paraId="12524D61" w14:textId="77777777" w:rsidR="003B1D0B" w:rsidRPr="005A7D5F" w:rsidRDefault="003B1D0B" w:rsidP="007B3C42">
            <w:pPr>
              <w:pStyle w:val="En-tte"/>
              <w:rPr>
                <w:rFonts w:asciiTheme="majorHAnsi" w:hAnsiTheme="majorHAnsi"/>
                <w:sz w:val="28"/>
                <w:szCs w:val="28"/>
              </w:rPr>
            </w:pPr>
            <w:r w:rsidRPr="005A7D5F">
              <w:rPr>
                <w:rFonts w:asciiTheme="majorHAnsi" w:hAnsiTheme="majorHAnsi"/>
                <w:sz w:val="28"/>
                <w:szCs w:val="28"/>
              </w:rPr>
              <w:t>---------------------</w:t>
            </w:r>
          </w:p>
          <w:p w14:paraId="7A6F2FB7" w14:textId="77777777" w:rsidR="003B1D0B" w:rsidRPr="005A7D5F" w:rsidRDefault="003B1D0B" w:rsidP="007B3C42">
            <w:pPr>
              <w:pStyle w:val="En-tte"/>
              <w:rPr>
                <w:rFonts w:asciiTheme="majorHAnsi" w:hAnsiTheme="majorHAnsi"/>
                <w:sz w:val="28"/>
                <w:szCs w:val="28"/>
              </w:rPr>
            </w:pPr>
            <w:r w:rsidRPr="005A7D5F">
              <w:rPr>
                <w:rFonts w:asciiTheme="majorHAnsi" w:hAnsiTheme="majorHAnsi"/>
                <w:sz w:val="28"/>
                <w:szCs w:val="28"/>
              </w:rPr>
              <w:t>PROVINCE DES BALE</w:t>
            </w:r>
          </w:p>
          <w:p w14:paraId="16868980" w14:textId="77777777" w:rsidR="003B1D0B" w:rsidRPr="005A7D5F" w:rsidRDefault="003B1D0B" w:rsidP="007B3C42">
            <w:pPr>
              <w:pStyle w:val="En-tte"/>
              <w:rPr>
                <w:rFonts w:asciiTheme="majorHAnsi" w:hAnsiTheme="majorHAnsi"/>
                <w:sz w:val="28"/>
                <w:szCs w:val="28"/>
              </w:rPr>
            </w:pPr>
            <w:r w:rsidRPr="005A7D5F">
              <w:rPr>
                <w:rFonts w:asciiTheme="majorHAnsi" w:hAnsiTheme="majorHAnsi"/>
                <w:sz w:val="28"/>
                <w:szCs w:val="28"/>
              </w:rPr>
              <w:t>---------------------</w:t>
            </w:r>
          </w:p>
          <w:p w14:paraId="6E51EFB1" w14:textId="78E04689" w:rsidR="003B1D0B" w:rsidRPr="007F00DB" w:rsidRDefault="003B1D0B" w:rsidP="007B3C42">
            <w:pPr>
              <w:pStyle w:val="En-tte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A7D5F">
              <w:rPr>
                <w:rFonts w:asciiTheme="majorHAnsi" w:hAnsiTheme="majorHAnsi"/>
                <w:b/>
                <w:bCs/>
                <w:sz w:val="28"/>
                <w:szCs w:val="28"/>
              </w:rPr>
              <w:t>COMMUNE DE BAGASSI</w:t>
            </w:r>
          </w:p>
        </w:tc>
        <w:tc>
          <w:tcPr>
            <w:tcW w:w="2968" w:type="dxa"/>
          </w:tcPr>
          <w:p w14:paraId="5865505C" w14:textId="77777777" w:rsidR="003B1D0B" w:rsidRDefault="003B1D0B" w:rsidP="007B3C42">
            <w:pPr>
              <w:pStyle w:val="En-tte"/>
            </w:pPr>
            <w:r w:rsidRPr="00EA2BDC">
              <w:rPr>
                <w:rFonts w:ascii="Times New Roman" w:hAnsi="Times New Roman" w:cs="Times New Roman"/>
                <w:b/>
                <w:noProof/>
                <w:sz w:val="36"/>
                <w:szCs w:val="24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69CF1A6F" wp14:editId="6B832F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43180</wp:posOffset>
                  </wp:positionV>
                  <wp:extent cx="1628775" cy="2228850"/>
                  <wp:effectExtent l="0" t="0" r="9525" b="0"/>
                  <wp:wrapSquare wrapText="bothSides"/>
                  <wp:docPr id="2" name="Imag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3826C4-E4C0-472F-B6FB-3C28CC4DF9B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>
                            <a:extLst>
                              <a:ext uri="{FF2B5EF4-FFF2-40B4-BE49-F238E27FC236}">
                                <a16:creationId xmlns:a16="http://schemas.microsoft.com/office/drawing/2014/main" id="{DF3826C4-E4C0-472F-B6FB-3C28CC4DF9B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0" t="612" r="6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228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A659A3" w14:textId="77777777" w:rsidR="003B1D0B" w:rsidRDefault="003B1D0B" w:rsidP="007B3C42">
            <w:pPr>
              <w:pStyle w:val="En-tte"/>
            </w:pPr>
          </w:p>
          <w:p w14:paraId="2FB761D3" w14:textId="77777777" w:rsidR="003B1D0B" w:rsidRDefault="003B1D0B" w:rsidP="007B3C42">
            <w:pPr>
              <w:pStyle w:val="En-tte"/>
            </w:pPr>
          </w:p>
          <w:p w14:paraId="4B4DE45A" w14:textId="77777777" w:rsidR="003B1D0B" w:rsidRDefault="003B1D0B" w:rsidP="007B3C42">
            <w:pPr>
              <w:pStyle w:val="En-tte"/>
            </w:pPr>
          </w:p>
          <w:p w14:paraId="41C8CB63" w14:textId="05913EBE" w:rsidR="003B1D0B" w:rsidRPr="003B1D0B" w:rsidRDefault="003B1D0B" w:rsidP="007B3C42">
            <w:pPr>
              <w:pStyle w:val="En-tte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93" w:type="dxa"/>
          </w:tcPr>
          <w:p w14:paraId="4F2F795E" w14:textId="77777777" w:rsidR="003B1D0B" w:rsidRPr="005A7D5F" w:rsidRDefault="003B1D0B" w:rsidP="007B3C42">
            <w:pPr>
              <w:pStyle w:val="En-tte"/>
              <w:rPr>
                <w:rFonts w:asciiTheme="majorHAnsi" w:hAnsiTheme="majorHAnsi"/>
                <w:sz w:val="28"/>
                <w:szCs w:val="28"/>
              </w:rPr>
            </w:pPr>
            <w:r w:rsidRPr="005A7D5F">
              <w:rPr>
                <w:rFonts w:asciiTheme="majorHAnsi" w:hAnsiTheme="majorHAnsi"/>
                <w:sz w:val="28"/>
                <w:szCs w:val="28"/>
              </w:rPr>
              <w:t xml:space="preserve">    BURKINA FASO</w:t>
            </w:r>
          </w:p>
          <w:p w14:paraId="6B4FF445" w14:textId="77777777" w:rsidR="003B1D0B" w:rsidRPr="005A7D5F" w:rsidRDefault="003B1D0B" w:rsidP="007B3C42">
            <w:pPr>
              <w:pStyle w:val="En-tte"/>
              <w:rPr>
                <w:rFonts w:asciiTheme="majorHAnsi" w:hAnsiTheme="majorHAnsi"/>
                <w:sz w:val="28"/>
                <w:szCs w:val="28"/>
              </w:rPr>
            </w:pPr>
          </w:p>
          <w:p w14:paraId="755AF532" w14:textId="77777777" w:rsidR="003B1D0B" w:rsidRPr="005A7D5F" w:rsidRDefault="003B1D0B" w:rsidP="007B3C42">
            <w:pPr>
              <w:pStyle w:val="En-tte"/>
              <w:rPr>
                <w:rFonts w:asciiTheme="majorHAnsi" w:hAnsiTheme="majorHAnsi"/>
                <w:sz w:val="28"/>
                <w:szCs w:val="28"/>
              </w:rPr>
            </w:pPr>
            <w:r w:rsidRPr="005A7D5F">
              <w:rPr>
                <w:rFonts w:asciiTheme="majorHAnsi" w:hAnsiTheme="majorHAnsi"/>
                <w:sz w:val="28"/>
                <w:szCs w:val="28"/>
              </w:rPr>
              <w:t xml:space="preserve">         -----------------</w:t>
            </w:r>
          </w:p>
          <w:p w14:paraId="3D7D825D" w14:textId="77777777" w:rsidR="003B1D0B" w:rsidRPr="005A7D5F" w:rsidRDefault="003B1D0B" w:rsidP="007B3C42">
            <w:pPr>
              <w:pStyle w:val="En-tte"/>
              <w:rPr>
                <w:rFonts w:asciiTheme="majorHAnsi" w:hAnsiTheme="majorHAnsi"/>
                <w:sz w:val="28"/>
                <w:szCs w:val="28"/>
              </w:rPr>
            </w:pPr>
          </w:p>
          <w:p w14:paraId="12FF05BA" w14:textId="77777777" w:rsidR="003B1D0B" w:rsidRPr="005A7D5F" w:rsidRDefault="003B1D0B" w:rsidP="007B3C42">
            <w:pPr>
              <w:pStyle w:val="En-tte"/>
              <w:rPr>
                <w:i/>
                <w:iCs/>
              </w:rPr>
            </w:pPr>
            <w:r w:rsidRPr="005A7D5F">
              <w:rPr>
                <w:rFonts w:asciiTheme="majorHAnsi" w:hAnsiTheme="majorHAnsi"/>
                <w:i/>
                <w:iCs/>
              </w:rPr>
              <w:t xml:space="preserve">        Unité-Progrès-Justice</w:t>
            </w:r>
          </w:p>
        </w:tc>
      </w:tr>
    </w:tbl>
    <w:p w14:paraId="5D401C7B" w14:textId="68ABFD77" w:rsidR="00823584" w:rsidRDefault="003B1D0B" w:rsidP="003B1D0B">
      <w:pPr>
        <w:rPr>
          <w:rFonts w:asciiTheme="majorHAnsi" w:hAnsiTheme="majorHAnsi"/>
          <w:sz w:val="36"/>
          <w:szCs w:val="36"/>
        </w:rPr>
      </w:pPr>
      <w:r w:rsidRPr="003B1D0B">
        <w:rPr>
          <w:rFonts w:asciiTheme="majorHAnsi" w:hAnsiTheme="majorHAnsi"/>
          <w:sz w:val="36"/>
          <w:szCs w:val="36"/>
        </w:rPr>
        <w:t>PROCES VERBAL DE LA PREMIERE SESSION ORDINAIRE DU CONSEIL MUNICIPAL</w:t>
      </w:r>
      <w:r>
        <w:rPr>
          <w:rFonts w:asciiTheme="majorHAnsi" w:hAnsiTheme="majorHAnsi"/>
          <w:sz w:val="36"/>
          <w:szCs w:val="36"/>
        </w:rPr>
        <w:t>.</w:t>
      </w:r>
    </w:p>
    <w:p w14:paraId="1A86E180" w14:textId="4FC1F312" w:rsidR="00232B7D" w:rsidRPr="007F00DB" w:rsidRDefault="003B1D0B" w:rsidP="007F00DB">
      <w:pPr>
        <w:spacing w:line="360" w:lineRule="auto"/>
        <w:rPr>
          <w:rFonts w:asciiTheme="majorHAnsi" w:hAnsiTheme="majorHAnsi"/>
          <w:sz w:val="28"/>
          <w:szCs w:val="28"/>
        </w:rPr>
      </w:pPr>
      <w:r w:rsidRPr="007F00DB">
        <w:rPr>
          <w:rFonts w:asciiTheme="majorHAnsi" w:hAnsiTheme="majorHAnsi"/>
          <w:sz w:val="28"/>
          <w:szCs w:val="28"/>
        </w:rPr>
        <w:t xml:space="preserve">L’an deux mille vingt et </w:t>
      </w:r>
      <w:proofErr w:type="gramStart"/>
      <w:r w:rsidRPr="007F00DB">
        <w:rPr>
          <w:rFonts w:asciiTheme="majorHAnsi" w:hAnsiTheme="majorHAnsi"/>
          <w:sz w:val="28"/>
          <w:szCs w:val="28"/>
        </w:rPr>
        <w:t>les 1</w:t>
      </w:r>
      <w:r w:rsidRPr="007F00DB">
        <w:rPr>
          <w:rFonts w:asciiTheme="majorHAnsi" w:hAnsiTheme="majorHAnsi"/>
          <w:sz w:val="28"/>
          <w:szCs w:val="28"/>
          <w:vertAlign w:val="superscript"/>
        </w:rPr>
        <w:t>er</w:t>
      </w:r>
      <w:proofErr w:type="gramEnd"/>
      <w:r w:rsidRPr="007F00DB">
        <w:rPr>
          <w:rFonts w:asciiTheme="majorHAnsi" w:hAnsiTheme="majorHAnsi"/>
          <w:sz w:val="28"/>
          <w:szCs w:val="28"/>
        </w:rPr>
        <w:t xml:space="preserve"> et 02 juin</w:t>
      </w:r>
      <w:r w:rsidR="00232B7D" w:rsidRPr="007F00DB">
        <w:rPr>
          <w:rFonts w:asciiTheme="majorHAnsi" w:hAnsiTheme="majorHAnsi"/>
          <w:sz w:val="28"/>
          <w:szCs w:val="28"/>
        </w:rPr>
        <w:t xml:space="preserve"> s’est tenue dans la salle de </w:t>
      </w:r>
      <w:r w:rsidR="00805391" w:rsidRPr="007F00DB">
        <w:rPr>
          <w:rFonts w:asciiTheme="majorHAnsi" w:hAnsiTheme="majorHAnsi"/>
          <w:sz w:val="28"/>
          <w:szCs w:val="28"/>
        </w:rPr>
        <w:t>réunion</w:t>
      </w:r>
      <w:r w:rsidR="00232B7D" w:rsidRPr="007F00DB">
        <w:rPr>
          <w:rFonts w:asciiTheme="majorHAnsi" w:hAnsiTheme="majorHAnsi"/>
          <w:sz w:val="28"/>
          <w:szCs w:val="28"/>
        </w:rPr>
        <w:t xml:space="preserve"> de la Mairie, la première session ordinaire du Conseil Municipal de Bagassi, sous la présidence de Monsieur Lomboté MIHIN, président du Conseil Municipal. </w:t>
      </w:r>
    </w:p>
    <w:p w14:paraId="41BBC436" w14:textId="77F4767C" w:rsidR="00232B7D" w:rsidRPr="007F00DB" w:rsidRDefault="007F00DB" w:rsidP="007F00DB">
      <w:pPr>
        <w:spacing w:line="360" w:lineRule="auto"/>
        <w:rPr>
          <w:rFonts w:asciiTheme="majorHAnsi" w:hAnsiTheme="majorHAnsi"/>
          <w:sz w:val="28"/>
          <w:szCs w:val="28"/>
        </w:rPr>
      </w:pPr>
      <w:r w:rsidRPr="007F00DB">
        <w:rPr>
          <w:rFonts w:asciiTheme="majorHAnsi" w:hAnsiTheme="majorHAnsi"/>
          <w:sz w:val="28"/>
          <w:szCs w:val="28"/>
        </w:rPr>
        <w:t>Pour donner suite à</w:t>
      </w:r>
      <w:r w:rsidR="00232B7D" w:rsidRPr="007F00DB">
        <w:rPr>
          <w:rFonts w:asciiTheme="majorHAnsi" w:hAnsiTheme="majorHAnsi"/>
          <w:sz w:val="28"/>
          <w:szCs w:val="28"/>
        </w:rPr>
        <w:t xml:space="preserve"> l’ouverture officielle de la session, </w:t>
      </w:r>
      <w:r w:rsidR="00805391" w:rsidRPr="007F00DB">
        <w:rPr>
          <w:rFonts w:asciiTheme="majorHAnsi" w:hAnsiTheme="majorHAnsi"/>
          <w:sz w:val="28"/>
          <w:szCs w:val="28"/>
        </w:rPr>
        <w:t>il a</w:t>
      </w:r>
      <w:r w:rsidR="00232B7D" w:rsidRPr="007F00DB">
        <w:rPr>
          <w:rFonts w:asciiTheme="majorHAnsi" w:hAnsiTheme="majorHAnsi"/>
          <w:sz w:val="28"/>
          <w:szCs w:val="28"/>
        </w:rPr>
        <w:t xml:space="preserve"> été procédé par le </w:t>
      </w:r>
      <w:r w:rsidR="00805391" w:rsidRPr="007F00DB">
        <w:rPr>
          <w:rFonts w:asciiTheme="majorHAnsi" w:hAnsiTheme="majorHAnsi"/>
          <w:sz w:val="28"/>
          <w:szCs w:val="28"/>
        </w:rPr>
        <w:t>Secrétaire</w:t>
      </w:r>
      <w:r w:rsidR="00232B7D" w:rsidRPr="007F00DB">
        <w:rPr>
          <w:rFonts w:asciiTheme="majorHAnsi" w:hAnsiTheme="majorHAnsi"/>
          <w:sz w:val="28"/>
          <w:szCs w:val="28"/>
        </w:rPr>
        <w:t xml:space="preserve"> Général de la Mairie à la </w:t>
      </w:r>
      <w:r w:rsidR="00805391" w:rsidRPr="007F00DB">
        <w:rPr>
          <w:rFonts w:asciiTheme="majorHAnsi" w:hAnsiTheme="majorHAnsi"/>
          <w:sz w:val="28"/>
          <w:szCs w:val="28"/>
        </w:rPr>
        <w:t>vérification</w:t>
      </w:r>
      <w:r w:rsidR="00232B7D" w:rsidRPr="007F00DB">
        <w:rPr>
          <w:rFonts w:asciiTheme="majorHAnsi" w:hAnsiTheme="majorHAnsi"/>
          <w:sz w:val="28"/>
          <w:szCs w:val="28"/>
        </w:rPr>
        <w:t xml:space="preserve"> du quorum.</w:t>
      </w:r>
    </w:p>
    <w:p w14:paraId="58AFC83F" w14:textId="60197441" w:rsidR="00232B7D" w:rsidRPr="007F00DB" w:rsidRDefault="00232B7D" w:rsidP="007F00DB">
      <w:pPr>
        <w:spacing w:line="360" w:lineRule="auto"/>
        <w:rPr>
          <w:rFonts w:asciiTheme="majorHAnsi" w:hAnsiTheme="majorHAnsi"/>
          <w:sz w:val="28"/>
          <w:szCs w:val="28"/>
        </w:rPr>
      </w:pPr>
      <w:r w:rsidRPr="007F00DB">
        <w:rPr>
          <w:rFonts w:asciiTheme="majorHAnsi" w:hAnsiTheme="majorHAnsi"/>
          <w:sz w:val="28"/>
          <w:szCs w:val="28"/>
        </w:rPr>
        <w:t>Nombre de conseillers en exercice : 54</w:t>
      </w:r>
    </w:p>
    <w:p w14:paraId="4B8DBE99" w14:textId="05C33E06" w:rsidR="00232B7D" w:rsidRPr="007F00DB" w:rsidRDefault="00232B7D" w:rsidP="007F00DB">
      <w:pPr>
        <w:spacing w:line="360" w:lineRule="auto"/>
        <w:rPr>
          <w:rFonts w:asciiTheme="majorHAnsi" w:hAnsiTheme="majorHAnsi"/>
          <w:sz w:val="28"/>
          <w:szCs w:val="28"/>
        </w:rPr>
      </w:pPr>
      <w:r w:rsidRPr="007F00DB">
        <w:rPr>
          <w:rFonts w:asciiTheme="majorHAnsi" w:hAnsiTheme="majorHAnsi"/>
          <w:sz w:val="28"/>
          <w:szCs w:val="28"/>
        </w:rPr>
        <w:t>Nombre de conseillers présents :      46</w:t>
      </w:r>
    </w:p>
    <w:p w14:paraId="2E2F12B2" w14:textId="1B3FB387" w:rsidR="00232B7D" w:rsidRPr="007F00DB" w:rsidRDefault="00232B7D" w:rsidP="007F00DB">
      <w:pPr>
        <w:spacing w:line="360" w:lineRule="auto"/>
        <w:rPr>
          <w:rFonts w:asciiTheme="majorHAnsi" w:hAnsiTheme="majorHAnsi"/>
          <w:sz w:val="28"/>
          <w:szCs w:val="28"/>
        </w:rPr>
      </w:pPr>
      <w:r w:rsidRPr="007F00DB">
        <w:rPr>
          <w:rFonts w:asciiTheme="majorHAnsi" w:hAnsiTheme="majorHAnsi"/>
          <w:sz w:val="28"/>
          <w:szCs w:val="28"/>
        </w:rPr>
        <w:t>Nombre de conseillers absents :        08</w:t>
      </w:r>
    </w:p>
    <w:p w14:paraId="75D6FB0F" w14:textId="49EA19E3" w:rsidR="00232B7D" w:rsidRPr="007F00DB" w:rsidRDefault="00232B7D" w:rsidP="007F00DB">
      <w:pPr>
        <w:spacing w:line="360" w:lineRule="auto"/>
        <w:rPr>
          <w:rFonts w:asciiTheme="majorHAnsi" w:hAnsiTheme="majorHAnsi"/>
          <w:sz w:val="28"/>
          <w:szCs w:val="28"/>
        </w:rPr>
      </w:pPr>
      <w:r w:rsidRPr="007F00DB">
        <w:rPr>
          <w:rFonts w:asciiTheme="majorHAnsi" w:hAnsiTheme="majorHAnsi"/>
          <w:sz w:val="28"/>
          <w:szCs w:val="28"/>
        </w:rPr>
        <w:t>Nombre de procuration :                     00</w:t>
      </w:r>
    </w:p>
    <w:p w14:paraId="1896DC70" w14:textId="78726EC0" w:rsidR="00805391" w:rsidRPr="007F00DB" w:rsidRDefault="00232B7D" w:rsidP="007F00DB">
      <w:pPr>
        <w:spacing w:line="360" w:lineRule="auto"/>
        <w:rPr>
          <w:rFonts w:asciiTheme="majorHAnsi" w:hAnsiTheme="majorHAnsi"/>
          <w:sz w:val="28"/>
          <w:szCs w:val="28"/>
        </w:rPr>
      </w:pPr>
      <w:r w:rsidRPr="007F00DB">
        <w:rPr>
          <w:rFonts w:asciiTheme="majorHAnsi" w:hAnsiTheme="majorHAnsi"/>
          <w:sz w:val="28"/>
          <w:szCs w:val="28"/>
        </w:rPr>
        <w:t>Quorum :                                                   28</w:t>
      </w:r>
    </w:p>
    <w:p w14:paraId="2BCA39FF" w14:textId="06A69DB6" w:rsidR="00805391" w:rsidRPr="007F00DB" w:rsidRDefault="00805391" w:rsidP="007F00DB">
      <w:pPr>
        <w:spacing w:line="360" w:lineRule="auto"/>
        <w:rPr>
          <w:rFonts w:asciiTheme="majorHAnsi" w:hAnsiTheme="majorHAnsi"/>
          <w:sz w:val="28"/>
          <w:szCs w:val="28"/>
        </w:rPr>
      </w:pPr>
      <w:r w:rsidRPr="007F00DB">
        <w:rPr>
          <w:rFonts w:asciiTheme="majorHAnsi" w:hAnsiTheme="majorHAnsi"/>
          <w:sz w:val="28"/>
          <w:szCs w:val="28"/>
        </w:rPr>
        <w:t>L’ordre du jour proposé était stipulé comme suit :</w:t>
      </w:r>
    </w:p>
    <w:p w14:paraId="40FCF6C1" w14:textId="0FECA886" w:rsidR="00805391" w:rsidRPr="007F00DB" w:rsidRDefault="00805391" w:rsidP="007F00DB">
      <w:pPr>
        <w:pStyle w:val="Paragraphedeliste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7F00DB">
        <w:rPr>
          <w:rFonts w:asciiTheme="majorHAnsi" w:hAnsiTheme="majorHAnsi"/>
          <w:sz w:val="28"/>
          <w:szCs w:val="28"/>
        </w:rPr>
        <w:t xml:space="preserve">Lecture, </w:t>
      </w:r>
      <w:r w:rsidR="008334CE" w:rsidRPr="007F00DB">
        <w:rPr>
          <w:rFonts w:asciiTheme="majorHAnsi" w:hAnsiTheme="majorHAnsi"/>
          <w:sz w:val="28"/>
          <w:szCs w:val="28"/>
        </w:rPr>
        <w:t>amendement</w:t>
      </w:r>
      <w:r w:rsidRPr="007F00DB">
        <w:rPr>
          <w:rFonts w:asciiTheme="majorHAnsi" w:hAnsiTheme="majorHAnsi"/>
          <w:sz w:val="28"/>
          <w:szCs w:val="28"/>
        </w:rPr>
        <w:t xml:space="preserve"> et </w:t>
      </w:r>
      <w:r w:rsidR="008334CE" w:rsidRPr="007F00DB">
        <w:rPr>
          <w:rFonts w:asciiTheme="majorHAnsi" w:hAnsiTheme="majorHAnsi"/>
          <w:sz w:val="28"/>
          <w:szCs w:val="28"/>
        </w:rPr>
        <w:t>adoption du procès-verbal de la 4</w:t>
      </w:r>
      <w:r w:rsidR="00627640" w:rsidRPr="00627640">
        <w:rPr>
          <w:rFonts w:asciiTheme="majorHAnsi" w:hAnsiTheme="majorHAnsi"/>
          <w:sz w:val="28"/>
          <w:szCs w:val="28"/>
          <w:vertAlign w:val="superscript"/>
        </w:rPr>
        <w:t>è</w:t>
      </w:r>
      <w:r w:rsidR="008334CE" w:rsidRPr="00627640">
        <w:rPr>
          <w:rFonts w:asciiTheme="majorHAnsi" w:hAnsiTheme="majorHAnsi"/>
          <w:sz w:val="28"/>
          <w:szCs w:val="28"/>
          <w:vertAlign w:val="superscript"/>
        </w:rPr>
        <w:t>me</w:t>
      </w:r>
      <w:r w:rsidR="008334CE" w:rsidRPr="007F00DB">
        <w:rPr>
          <w:rFonts w:asciiTheme="majorHAnsi" w:hAnsiTheme="majorHAnsi"/>
          <w:sz w:val="28"/>
          <w:szCs w:val="28"/>
        </w:rPr>
        <w:t xml:space="preserve"> session ordinaire de l’année 2020 ;</w:t>
      </w:r>
    </w:p>
    <w:p w14:paraId="10405927" w14:textId="73668A56" w:rsidR="008334CE" w:rsidRPr="007F00DB" w:rsidRDefault="008334CE" w:rsidP="007F00DB">
      <w:pPr>
        <w:pStyle w:val="Paragraphedeliste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7F00DB">
        <w:rPr>
          <w:rFonts w:asciiTheme="majorHAnsi" w:hAnsiTheme="majorHAnsi"/>
          <w:sz w:val="28"/>
          <w:szCs w:val="28"/>
        </w:rPr>
        <w:t>Présentation du rapport spécial du Maire ;</w:t>
      </w:r>
    </w:p>
    <w:p w14:paraId="29B2F404" w14:textId="4D352183" w:rsidR="008334CE" w:rsidRPr="007F00DB" w:rsidRDefault="008334CE" w:rsidP="007F00DB">
      <w:pPr>
        <w:pStyle w:val="Paragraphedeliste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7F00DB">
        <w:rPr>
          <w:rFonts w:asciiTheme="majorHAnsi" w:hAnsiTheme="majorHAnsi"/>
          <w:sz w:val="28"/>
          <w:szCs w:val="28"/>
        </w:rPr>
        <w:t>Prise de délibérations ;</w:t>
      </w:r>
    </w:p>
    <w:p w14:paraId="0CA6B5FD" w14:textId="1C23D771" w:rsidR="008334CE" w:rsidRPr="007F00DB" w:rsidRDefault="008334CE" w:rsidP="007F00DB">
      <w:pPr>
        <w:pStyle w:val="Paragraphedeliste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7F00DB">
        <w:rPr>
          <w:rFonts w:asciiTheme="majorHAnsi" w:hAnsiTheme="majorHAnsi"/>
          <w:sz w:val="28"/>
          <w:szCs w:val="28"/>
        </w:rPr>
        <w:t>Divers.</w:t>
      </w:r>
    </w:p>
    <w:p w14:paraId="260CC7B8" w14:textId="1EB80ECE" w:rsidR="008334CE" w:rsidRPr="007F00DB" w:rsidRDefault="008334CE" w:rsidP="007F00DB">
      <w:pPr>
        <w:spacing w:line="360" w:lineRule="auto"/>
        <w:rPr>
          <w:rFonts w:asciiTheme="majorHAnsi" w:hAnsiTheme="majorHAnsi"/>
          <w:sz w:val="28"/>
          <w:szCs w:val="28"/>
        </w:rPr>
      </w:pPr>
      <w:r w:rsidRPr="007F00DB">
        <w:rPr>
          <w:rFonts w:asciiTheme="majorHAnsi" w:hAnsiTheme="majorHAnsi"/>
          <w:sz w:val="28"/>
          <w:szCs w:val="28"/>
        </w:rPr>
        <w:lastRenderedPageBreak/>
        <w:t>Après amendement</w:t>
      </w:r>
      <w:r w:rsidR="007F00DB">
        <w:rPr>
          <w:rFonts w:asciiTheme="majorHAnsi" w:hAnsiTheme="majorHAnsi"/>
          <w:sz w:val="28"/>
          <w:szCs w:val="28"/>
        </w:rPr>
        <w:t>,</w:t>
      </w:r>
      <w:r w:rsidRPr="007F00DB">
        <w:rPr>
          <w:rFonts w:asciiTheme="majorHAnsi" w:hAnsiTheme="majorHAnsi"/>
          <w:sz w:val="28"/>
          <w:szCs w:val="28"/>
        </w:rPr>
        <w:t xml:space="preserve"> l’ordre du jour a été modifié avec l’annulation pure et simple du 3</w:t>
      </w:r>
      <w:r w:rsidR="00F312BF" w:rsidRPr="00BA5AD3">
        <w:rPr>
          <w:rFonts w:asciiTheme="majorHAnsi" w:hAnsiTheme="majorHAnsi"/>
          <w:sz w:val="28"/>
          <w:szCs w:val="28"/>
          <w:vertAlign w:val="superscript"/>
        </w:rPr>
        <w:t>è</w:t>
      </w:r>
      <w:r w:rsidRPr="00BA5AD3">
        <w:rPr>
          <w:rFonts w:asciiTheme="majorHAnsi" w:hAnsiTheme="majorHAnsi"/>
          <w:sz w:val="28"/>
          <w:szCs w:val="28"/>
          <w:vertAlign w:val="superscript"/>
        </w:rPr>
        <w:t>me</w:t>
      </w:r>
      <w:r w:rsidRPr="007F00DB">
        <w:rPr>
          <w:rFonts w:asciiTheme="majorHAnsi" w:hAnsiTheme="majorHAnsi"/>
          <w:sz w:val="28"/>
          <w:szCs w:val="28"/>
        </w:rPr>
        <w:t xml:space="preserve"> point et devient ce qui suit : </w:t>
      </w:r>
    </w:p>
    <w:p w14:paraId="4D5A75A8" w14:textId="4E24BE84" w:rsidR="008334CE" w:rsidRPr="007F00DB" w:rsidRDefault="008334CE" w:rsidP="007F00DB">
      <w:pPr>
        <w:pStyle w:val="Paragraphedeliste"/>
        <w:numPr>
          <w:ilvl w:val="0"/>
          <w:numId w:val="3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7F00DB">
        <w:rPr>
          <w:rFonts w:asciiTheme="majorHAnsi" w:hAnsiTheme="majorHAnsi"/>
          <w:sz w:val="28"/>
          <w:szCs w:val="28"/>
        </w:rPr>
        <w:t>Lecture, amendement et adoption du procès-verbal de la 4eme session ordinaire de l’année 2020 ;</w:t>
      </w:r>
    </w:p>
    <w:p w14:paraId="5635A818" w14:textId="77777777" w:rsidR="008334CE" w:rsidRPr="007F00DB" w:rsidRDefault="008334CE" w:rsidP="007F00DB">
      <w:pPr>
        <w:pStyle w:val="Paragraphedeliste"/>
        <w:numPr>
          <w:ilvl w:val="0"/>
          <w:numId w:val="3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7F00DB">
        <w:rPr>
          <w:rFonts w:asciiTheme="majorHAnsi" w:hAnsiTheme="majorHAnsi"/>
          <w:sz w:val="28"/>
          <w:szCs w:val="28"/>
        </w:rPr>
        <w:t>Présentation du rapport spécial du Maire ;</w:t>
      </w:r>
    </w:p>
    <w:p w14:paraId="1D54BC2E" w14:textId="09FFD895" w:rsidR="008334CE" w:rsidRPr="007F00DB" w:rsidRDefault="008334CE" w:rsidP="007F00DB">
      <w:pPr>
        <w:pStyle w:val="Paragraphedeliste"/>
        <w:numPr>
          <w:ilvl w:val="0"/>
          <w:numId w:val="3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7F00DB">
        <w:rPr>
          <w:rFonts w:asciiTheme="majorHAnsi" w:hAnsiTheme="majorHAnsi"/>
          <w:sz w:val="28"/>
          <w:szCs w:val="28"/>
        </w:rPr>
        <w:t>Divers.</w:t>
      </w:r>
    </w:p>
    <w:p w14:paraId="3914FD8F" w14:textId="638F3834" w:rsidR="008334CE" w:rsidRDefault="008334CE" w:rsidP="007F00DB">
      <w:pPr>
        <w:spacing w:line="360" w:lineRule="auto"/>
        <w:rPr>
          <w:rFonts w:asciiTheme="majorHAnsi" w:hAnsiTheme="majorHAnsi"/>
          <w:sz w:val="28"/>
          <w:szCs w:val="28"/>
        </w:rPr>
      </w:pPr>
      <w:r w:rsidRPr="007F00DB">
        <w:rPr>
          <w:rFonts w:asciiTheme="majorHAnsi" w:hAnsiTheme="majorHAnsi"/>
          <w:sz w:val="28"/>
          <w:szCs w:val="28"/>
        </w:rPr>
        <w:t xml:space="preserve">Cet ordre du jour fut adopté et deux secrétaires de séance sont </w:t>
      </w:r>
      <w:r w:rsidR="007F00DB" w:rsidRPr="007F00DB">
        <w:rPr>
          <w:rFonts w:asciiTheme="majorHAnsi" w:hAnsiTheme="majorHAnsi"/>
          <w:sz w:val="28"/>
          <w:szCs w:val="28"/>
        </w:rPr>
        <w:t>désignés</w:t>
      </w:r>
      <w:r w:rsidRPr="007F00DB">
        <w:rPr>
          <w:rFonts w:asciiTheme="majorHAnsi" w:hAnsiTheme="majorHAnsi"/>
          <w:sz w:val="28"/>
          <w:szCs w:val="28"/>
        </w:rPr>
        <w:t xml:space="preserve"> aux personnes du Conseiller KASSA S. Joseph, </w:t>
      </w:r>
      <w:r w:rsidR="007F00DB" w:rsidRPr="007F00DB">
        <w:rPr>
          <w:rFonts w:asciiTheme="majorHAnsi" w:hAnsiTheme="majorHAnsi"/>
          <w:sz w:val="28"/>
          <w:szCs w:val="28"/>
        </w:rPr>
        <w:t>Président</w:t>
      </w:r>
      <w:r w:rsidRPr="007F00DB">
        <w:rPr>
          <w:rFonts w:asciiTheme="majorHAnsi" w:hAnsiTheme="majorHAnsi"/>
          <w:sz w:val="28"/>
          <w:szCs w:val="28"/>
        </w:rPr>
        <w:t xml:space="preserve"> de la commission affaires financières et économiques, et GNOUMOU S. Dénis, Volontaire des Nations Unies, </w:t>
      </w:r>
      <w:r w:rsidR="007F00DB" w:rsidRPr="007F00DB">
        <w:rPr>
          <w:rFonts w:asciiTheme="majorHAnsi" w:hAnsiTheme="majorHAnsi"/>
          <w:sz w:val="28"/>
          <w:szCs w:val="28"/>
        </w:rPr>
        <w:t>disposé</w:t>
      </w:r>
      <w:r w:rsidRPr="007F00DB">
        <w:rPr>
          <w:rFonts w:asciiTheme="majorHAnsi" w:hAnsiTheme="majorHAnsi"/>
          <w:sz w:val="28"/>
          <w:szCs w:val="28"/>
        </w:rPr>
        <w:t xml:space="preserve"> à la Mairie par le </w:t>
      </w:r>
      <w:proofErr w:type="spellStart"/>
      <w:r w:rsidRPr="007F00DB">
        <w:rPr>
          <w:rFonts w:asciiTheme="majorHAnsi" w:hAnsiTheme="majorHAnsi"/>
          <w:sz w:val="28"/>
          <w:szCs w:val="28"/>
        </w:rPr>
        <w:t>PAPCiDDeL</w:t>
      </w:r>
      <w:proofErr w:type="spellEnd"/>
      <w:r w:rsidRPr="007F00DB">
        <w:rPr>
          <w:rFonts w:asciiTheme="majorHAnsi" w:hAnsiTheme="majorHAnsi"/>
          <w:sz w:val="28"/>
          <w:szCs w:val="28"/>
        </w:rPr>
        <w:t>.</w:t>
      </w:r>
      <w:r w:rsidR="00231697">
        <w:rPr>
          <w:rFonts w:asciiTheme="majorHAnsi" w:hAnsiTheme="majorHAnsi"/>
          <w:sz w:val="28"/>
          <w:szCs w:val="28"/>
        </w:rPr>
        <w:t xml:space="preserve"> </w:t>
      </w:r>
    </w:p>
    <w:p w14:paraId="086C00B4" w14:textId="1A348567" w:rsidR="00231697" w:rsidRDefault="00231697" w:rsidP="007F00DB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Avant le démarrage des </w:t>
      </w:r>
      <w:r w:rsidR="00CF6AAA">
        <w:rPr>
          <w:rFonts w:asciiTheme="majorHAnsi" w:hAnsiTheme="majorHAnsi"/>
          <w:sz w:val="28"/>
          <w:szCs w:val="28"/>
        </w:rPr>
        <w:t>travaux,</w:t>
      </w:r>
      <w:r>
        <w:rPr>
          <w:rFonts w:asciiTheme="majorHAnsi" w:hAnsiTheme="majorHAnsi"/>
          <w:sz w:val="28"/>
          <w:szCs w:val="28"/>
        </w:rPr>
        <w:t xml:space="preserve"> le Maire a présenté au Conseil, deux (02) nouveaux agents des noms de YE Kalifa et NEYA </w:t>
      </w:r>
      <w:proofErr w:type="spellStart"/>
      <w:proofErr w:type="gramStart"/>
      <w:r w:rsidR="00BA5AD3">
        <w:rPr>
          <w:rFonts w:asciiTheme="majorHAnsi" w:hAnsiTheme="majorHAnsi"/>
          <w:sz w:val="28"/>
          <w:szCs w:val="28"/>
        </w:rPr>
        <w:t>B.</w:t>
      </w:r>
      <w:r>
        <w:rPr>
          <w:rFonts w:asciiTheme="majorHAnsi" w:hAnsiTheme="majorHAnsi"/>
          <w:sz w:val="28"/>
          <w:szCs w:val="28"/>
        </w:rPr>
        <w:t>Germain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>, respectivement aux postes d’agent de recouvrement et de Comptable de la Mairie</w:t>
      </w:r>
      <w:r w:rsidR="00720169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en remplacement de GNOUMOU Antoine qui est en Formation à Fada N’Gourma.</w:t>
      </w:r>
    </w:p>
    <w:p w14:paraId="3042D1AB" w14:textId="01F8758F" w:rsidR="0088209B" w:rsidRDefault="005B00BB" w:rsidP="0088209B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Il s’est</w:t>
      </w:r>
      <w:r w:rsidR="00CF6AAA">
        <w:rPr>
          <w:rFonts w:asciiTheme="majorHAnsi" w:hAnsiTheme="majorHAnsi"/>
          <w:sz w:val="28"/>
          <w:szCs w:val="28"/>
        </w:rPr>
        <w:t>, par ailleurs,</w:t>
      </w:r>
      <w:r>
        <w:rPr>
          <w:rFonts w:asciiTheme="majorHAnsi" w:hAnsiTheme="majorHAnsi"/>
          <w:sz w:val="28"/>
          <w:szCs w:val="28"/>
        </w:rPr>
        <w:t xml:space="preserve"> excusé du retard de </w:t>
      </w:r>
      <w:r w:rsidR="001966B1">
        <w:rPr>
          <w:rFonts w:asciiTheme="majorHAnsi" w:hAnsiTheme="majorHAnsi"/>
          <w:sz w:val="28"/>
          <w:szCs w:val="28"/>
        </w:rPr>
        <w:t>programmation</w:t>
      </w:r>
      <w:r>
        <w:rPr>
          <w:rFonts w:asciiTheme="majorHAnsi" w:hAnsiTheme="majorHAnsi"/>
          <w:sz w:val="28"/>
          <w:szCs w:val="28"/>
        </w:rPr>
        <w:t xml:space="preserve"> </w:t>
      </w:r>
      <w:r w:rsidR="001966B1">
        <w:rPr>
          <w:rFonts w:asciiTheme="majorHAnsi" w:hAnsiTheme="majorHAnsi"/>
          <w:sz w:val="28"/>
          <w:szCs w:val="28"/>
        </w:rPr>
        <w:t xml:space="preserve">de </w:t>
      </w:r>
      <w:r w:rsidR="00627640">
        <w:rPr>
          <w:rFonts w:asciiTheme="majorHAnsi" w:hAnsiTheme="majorHAnsi"/>
          <w:sz w:val="28"/>
          <w:szCs w:val="28"/>
        </w:rPr>
        <w:t xml:space="preserve">la présente </w:t>
      </w:r>
      <w:r w:rsidR="001966B1">
        <w:rPr>
          <w:rFonts w:asciiTheme="majorHAnsi" w:hAnsiTheme="majorHAnsi"/>
          <w:sz w:val="28"/>
          <w:szCs w:val="28"/>
        </w:rPr>
        <w:t xml:space="preserve">session qui est dû à la pandémie du COVID 19, qui avait obligé le Haut-Commissaire </w:t>
      </w:r>
      <w:r w:rsidR="001C70E3">
        <w:rPr>
          <w:rFonts w:asciiTheme="majorHAnsi" w:hAnsiTheme="majorHAnsi"/>
          <w:sz w:val="28"/>
          <w:szCs w:val="28"/>
        </w:rPr>
        <w:t>à</w:t>
      </w:r>
      <w:r w:rsidR="001966B1">
        <w:rPr>
          <w:rFonts w:asciiTheme="majorHAnsi" w:hAnsiTheme="majorHAnsi"/>
          <w:sz w:val="28"/>
          <w:szCs w:val="28"/>
        </w:rPr>
        <w:t xml:space="preserve"> suspendre</w:t>
      </w:r>
      <w:r w:rsidR="00BA5AD3">
        <w:rPr>
          <w:rFonts w:asciiTheme="majorHAnsi" w:hAnsiTheme="majorHAnsi"/>
          <w:sz w:val="28"/>
          <w:szCs w:val="28"/>
        </w:rPr>
        <w:t>,</w:t>
      </w:r>
      <w:r w:rsidR="001966B1">
        <w:rPr>
          <w:rFonts w:asciiTheme="majorHAnsi" w:hAnsiTheme="majorHAnsi"/>
          <w:sz w:val="28"/>
          <w:szCs w:val="28"/>
        </w:rPr>
        <w:t xml:space="preserve"> par une note</w:t>
      </w:r>
      <w:r w:rsidR="00077765">
        <w:rPr>
          <w:rFonts w:asciiTheme="majorHAnsi" w:hAnsiTheme="majorHAnsi"/>
          <w:sz w:val="28"/>
          <w:szCs w:val="28"/>
        </w:rPr>
        <w:t>,</w:t>
      </w:r>
      <w:r w:rsidR="001966B1">
        <w:rPr>
          <w:rFonts w:asciiTheme="majorHAnsi" w:hAnsiTheme="majorHAnsi"/>
          <w:sz w:val="28"/>
          <w:szCs w:val="28"/>
        </w:rPr>
        <w:t xml:space="preserve"> certaines activités de la Mairie.</w:t>
      </w:r>
    </w:p>
    <w:p w14:paraId="321B2CBF" w14:textId="49309DD8" w:rsidR="0088209B" w:rsidRDefault="0088209B" w:rsidP="0088209B">
      <w:pPr>
        <w:spacing w:line="36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Pr="0088209B">
        <w:rPr>
          <w:rFonts w:asciiTheme="majorHAnsi" w:hAnsiTheme="majorHAnsi"/>
          <w:b/>
          <w:bCs/>
          <w:sz w:val="28"/>
          <w:szCs w:val="28"/>
          <w:u w:val="single"/>
        </w:rPr>
        <w:t>Point N°1</w:t>
      </w:r>
      <w:r w:rsidRPr="0088209B">
        <w:rPr>
          <w:rFonts w:asciiTheme="majorHAnsi" w:hAnsiTheme="majorHAnsi"/>
          <w:b/>
          <w:bCs/>
          <w:sz w:val="28"/>
          <w:szCs w:val="28"/>
        </w:rPr>
        <w:t xml:space="preserve"> : Lecture, </w:t>
      </w:r>
      <w:r w:rsidR="000D4954" w:rsidRPr="0088209B">
        <w:rPr>
          <w:rFonts w:asciiTheme="majorHAnsi" w:hAnsiTheme="majorHAnsi"/>
          <w:b/>
          <w:bCs/>
          <w:sz w:val="28"/>
          <w:szCs w:val="28"/>
        </w:rPr>
        <w:t>amendement</w:t>
      </w:r>
      <w:r w:rsidRPr="0088209B">
        <w:rPr>
          <w:rFonts w:asciiTheme="majorHAnsi" w:hAnsiTheme="majorHAnsi"/>
          <w:b/>
          <w:bCs/>
          <w:sz w:val="28"/>
          <w:szCs w:val="28"/>
        </w:rPr>
        <w:t xml:space="preserve"> et adoption du </w:t>
      </w:r>
      <w:r w:rsidR="000D4954" w:rsidRPr="0088209B">
        <w:rPr>
          <w:rFonts w:asciiTheme="majorHAnsi" w:hAnsiTheme="majorHAnsi"/>
          <w:b/>
          <w:bCs/>
          <w:sz w:val="28"/>
          <w:szCs w:val="28"/>
        </w:rPr>
        <w:t>procès-verbal</w:t>
      </w:r>
      <w:r w:rsidRPr="0088209B">
        <w:rPr>
          <w:rFonts w:asciiTheme="majorHAnsi" w:hAnsiTheme="majorHAnsi"/>
          <w:b/>
          <w:bCs/>
          <w:sz w:val="28"/>
          <w:szCs w:val="28"/>
        </w:rPr>
        <w:t xml:space="preserve"> de la 4</w:t>
      </w:r>
      <w:r w:rsidRPr="0088209B">
        <w:rPr>
          <w:rFonts w:asciiTheme="majorHAnsi" w:hAnsiTheme="majorHAnsi"/>
          <w:b/>
          <w:bCs/>
          <w:sz w:val="28"/>
          <w:szCs w:val="28"/>
          <w:vertAlign w:val="superscript"/>
        </w:rPr>
        <w:t>ème</w:t>
      </w:r>
      <w:r w:rsidRPr="0088209B">
        <w:rPr>
          <w:rFonts w:asciiTheme="majorHAnsi" w:hAnsiTheme="majorHAnsi"/>
          <w:b/>
          <w:bCs/>
          <w:sz w:val="28"/>
          <w:szCs w:val="28"/>
        </w:rPr>
        <w:t xml:space="preserve"> session ordinaire de l’année 2019 </w:t>
      </w:r>
    </w:p>
    <w:p w14:paraId="5831A0E4" w14:textId="4F6A83EA" w:rsidR="000D4954" w:rsidRDefault="0088209B" w:rsidP="0088209B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</w:t>
      </w:r>
      <w:r w:rsidR="000D4954">
        <w:rPr>
          <w:rFonts w:asciiTheme="majorHAnsi" w:hAnsiTheme="majorHAnsi"/>
          <w:sz w:val="28"/>
          <w:szCs w:val="28"/>
        </w:rPr>
        <w:t xml:space="preserve">a lecture a été faite par l’un des secrétaires de </w:t>
      </w:r>
      <w:r w:rsidR="00D802D7">
        <w:rPr>
          <w:rFonts w:asciiTheme="majorHAnsi" w:hAnsiTheme="majorHAnsi"/>
          <w:sz w:val="28"/>
          <w:szCs w:val="28"/>
        </w:rPr>
        <w:t>séance</w:t>
      </w:r>
      <w:r w:rsidR="000D4954">
        <w:rPr>
          <w:rFonts w:asciiTheme="majorHAnsi" w:hAnsiTheme="majorHAnsi"/>
          <w:sz w:val="28"/>
          <w:szCs w:val="28"/>
        </w:rPr>
        <w:t xml:space="preserve"> de la 4</w:t>
      </w:r>
      <w:r w:rsidR="000D4954" w:rsidRPr="000D4954">
        <w:rPr>
          <w:rFonts w:asciiTheme="majorHAnsi" w:hAnsiTheme="majorHAnsi"/>
          <w:sz w:val="28"/>
          <w:szCs w:val="28"/>
          <w:vertAlign w:val="superscript"/>
        </w:rPr>
        <w:t>ème</w:t>
      </w:r>
      <w:r w:rsidR="000D4954">
        <w:rPr>
          <w:rFonts w:asciiTheme="majorHAnsi" w:hAnsiTheme="majorHAnsi"/>
          <w:sz w:val="28"/>
          <w:szCs w:val="28"/>
        </w:rPr>
        <w:t xml:space="preserve"> session ordinaire, GNOUMOU S. Dénis, ce qui a permis de faire </w:t>
      </w:r>
      <w:r w:rsidR="00BA5AD3">
        <w:rPr>
          <w:rFonts w:asciiTheme="majorHAnsi" w:hAnsiTheme="majorHAnsi"/>
          <w:sz w:val="28"/>
          <w:szCs w:val="28"/>
        </w:rPr>
        <w:t>l</w:t>
      </w:r>
      <w:r w:rsidR="000D4954">
        <w:rPr>
          <w:rFonts w:asciiTheme="majorHAnsi" w:hAnsiTheme="majorHAnsi"/>
          <w:sz w:val="28"/>
          <w:szCs w:val="28"/>
        </w:rPr>
        <w:t>es amendements suivants :</w:t>
      </w:r>
    </w:p>
    <w:p w14:paraId="5FC4C8A6" w14:textId="09F8C662" w:rsidR="0088209B" w:rsidRDefault="000D4954" w:rsidP="000D4954">
      <w:pPr>
        <w:pStyle w:val="Paragraphedeliste"/>
        <w:numPr>
          <w:ilvl w:val="0"/>
          <w:numId w:val="6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Page 4, 3</w:t>
      </w:r>
      <w:r w:rsidRPr="000D4954">
        <w:rPr>
          <w:rFonts w:asciiTheme="majorHAnsi" w:hAnsiTheme="majorHAnsi"/>
          <w:sz w:val="28"/>
          <w:szCs w:val="28"/>
          <w:vertAlign w:val="superscript"/>
        </w:rPr>
        <w:t>ème</w:t>
      </w:r>
      <w:r>
        <w:rPr>
          <w:rFonts w:asciiTheme="majorHAnsi" w:hAnsiTheme="majorHAnsi"/>
          <w:sz w:val="28"/>
          <w:szCs w:val="28"/>
        </w:rPr>
        <w:t xml:space="preserve"> tiret, lire : il a ensuite précisé que ce recensement n’a pas de couleur électoraliste et/ou fiscal, au lieu de : il a ensuite précisé que ce recensement n’a pas de couleur électoraliste et ou fiscal</w:t>
      </w:r>
    </w:p>
    <w:p w14:paraId="410A5CE8" w14:textId="688C3372" w:rsidR="000D4954" w:rsidRDefault="000D4954" w:rsidP="000D4954">
      <w:pPr>
        <w:pStyle w:val="Paragraphedeliste"/>
        <w:numPr>
          <w:ilvl w:val="0"/>
          <w:numId w:val="6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Page 5, 3</w:t>
      </w:r>
      <w:r w:rsidRPr="000D4954">
        <w:rPr>
          <w:rFonts w:asciiTheme="majorHAnsi" w:hAnsiTheme="majorHAnsi"/>
          <w:sz w:val="28"/>
          <w:szCs w:val="28"/>
          <w:vertAlign w:val="superscript"/>
        </w:rPr>
        <w:t>ème</w:t>
      </w:r>
      <w:r>
        <w:rPr>
          <w:rFonts w:asciiTheme="majorHAnsi" w:hAnsiTheme="majorHAnsi"/>
          <w:sz w:val="28"/>
          <w:szCs w:val="28"/>
        </w:rPr>
        <w:t xml:space="preserve"> tiret, lire : le conseiller </w:t>
      </w:r>
      <w:proofErr w:type="spellStart"/>
      <w:r>
        <w:rPr>
          <w:rFonts w:asciiTheme="majorHAnsi" w:hAnsiTheme="majorHAnsi"/>
          <w:sz w:val="28"/>
          <w:szCs w:val="28"/>
        </w:rPr>
        <w:t>Tindo</w:t>
      </w:r>
      <w:proofErr w:type="spellEnd"/>
      <w:r>
        <w:rPr>
          <w:rFonts w:asciiTheme="majorHAnsi" w:hAnsiTheme="majorHAnsi"/>
          <w:sz w:val="28"/>
          <w:szCs w:val="28"/>
        </w:rPr>
        <w:t xml:space="preserve"> Y Ernest a demandé des </w:t>
      </w:r>
      <w:r w:rsidR="00FD4213">
        <w:rPr>
          <w:rFonts w:asciiTheme="majorHAnsi" w:hAnsiTheme="majorHAnsi"/>
          <w:sz w:val="28"/>
          <w:szCs w:val="28"/>
        </w:rPr>
        <w:t>précisions</w:t>
      </w:r>
      <w:r>
        <w:rPr>
          <w:rFonts w:asciiTheme="majorHAnsi" w:hAnsiTheme="majorHAnsi"/>
          <w:sz w:val="28"/>
          <w:szCs w:val="28"/>
        </w:rPr>
        <w:t xml:space="preserve"> sur la composition des dossiers d’inscription au centre communal de formation professionnelle au lieu de : </w:t>
      </w:r>
      <w:r w:rsidR="00FD4213">
        <w:rPr>
          <w:rFonts w:asciiTheme="majorHAnsi" w:hAnsiTheme="majorHAnsi"/>
          <w:sz w:val="28"/>
          <w:szCs w:val="28"/>
        </w:rPr>
        <w:t xml:space="preserve">le conseiller </w:t>
      </w:r>
      <w:proofErr w:type="spellStart"/>
      <w:r w:rsidR="00FD4213">
        <w:rPr>
          <w:rFonts w:asciiTheme="majorHAnsi" w:hAnsiTheme="majorHAnsi"/>
          <w:sz w:val="28"/>
          <w:szCs w:val="28"/>
        </w:rPr>
        <w:t>Tindo</w:t>
      </w:r>
      <w:proofErr w:type="spellEnd"/>
      <w:r w:rsidR="00FD4213">
        <w:rPr>
          <w:rFonts w:asciiTheme="majorHAnsi" w:hAnsiTheme="majorHAnsi"/>
          <w:sz w:val="28"/>
          <w:szCs w:val="28"/>
        </w:rPr>
        <w:t xml:space="preserve"> Y Ernest a demandé des précisions sur la composition des dossiers d’inscription au le centre communal de formation professionnelle</w:t>
      </w:r>
    </w:p>
    <w:p w14:paraId="659E7906" w14:textId="6DF6BA51" w:rsidR="00FD4213" w:rsidRDefault="00FD4213" w:rsidP="000D4954">
      <w:pPr>
        <w:pStyle w:val="Paragraphedeliste"/>
        <w:numPr>
          <w:ilvl w:val="0"/>
          <w:numId w:val="6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Quant au reste des amendements concernant les erreurs de grammaire, ils ont été reversés au secrétariat pour une prise en compte.</w:t>
      </w:r>
    </w:p>
    <w:p w14:paraId="2D56A046" w14:textId="6F4F782A" w:rsidR="00203707" w:rsidRDefault="00203707" w:rsidP="00203707">
      <w:pPr>
        <w:pStyle w:val="Paragraphedeliste"/>
        <w:spacing w:line="360" w:lineRule="auto"/>
        <w:ind w:left="1500"/>
        <w:rPr>
          <w:rFonts w:asciiTheme="majorHAnsi" w:hAnsiTheme="majorHAnsi"/>
          <w:sz w:val="28"/>
          <w:szCs w:val="28"/>
        </w:rPr>
      </w:pPr>
    </w:p>
    <w:p w14:paraId="56C1E22F" w14:textId="747A2D46" w:rsidR="00203707" w:rsidRPr="00203707" w:rsidRDefault="00203707" w:rsidP="00203707">
      <w:pPr>
        <w:spacing w:line="360" w:lineRule="auto"/>
        <w:rPr>
          <w:rFonts w:asciiTheme="majorHAnsi" w:hAnsiTheme="majorHAnsi"/>
          <w:b/>
          <w:bCs/>
          <w:sz w:val="28"/>
          <w:szCs w:val="28"/>
        </w:rPr>
      </w:pPr>
      <w:r w:rsidRPr="00294D7A">
        <w:rPr>
          <w:rFonts w:asciiTheme="majorHAnsi" w:hAnsiTheme="majorHAnsi"/>
          <w:b/>
          <w:bCs/>
          <w:sz w:val="28"/>
          <w:szCs w:val="28"/>
          <w:u w:val="single"/>
        </w:rPr>
        <w:t>Point N°2</w:t>
      </w:r>
      <w:r w:rsidRPr="00203707">
        <w:rPr>
          <w:rFonts w:asciiTheme="majorHAnsi" w:hAnsiTheme="majorHAnsi"/>
          <w:b/>
          <w:bCs/>
          <w:sz w:val="28"/>
          <w:szCs w:val="28"/>
        </w:rPr>
        <w:t xml:space="preserve"> : </w:t>
      </w:r>
      <w:r w:rsidR="00294D7A" w:rsidRPr="00203707">
        <w:rPr>
          <w:rFonts w:asciiTheme="majorHAnsi" w:hAnsiTheme="majorHAnsi"/>
          <w:b/>
          <w:bCs/>
          <w:sz w:val="28"/>
          <w:szCs w:val="28"/>
        </w:rPr>
        <w:t>Présentation</w:t>
      </w:r>
      <w:r w:rsidRPr="00203707">
        <w:rPr>
          <w:rFonts w:asciiTheme="majorHAnsi" w:hAnsiTheme="majorHAnsi"/>
          <w:b/>
          <w:bCs/>
          <w:sz w:val="28"/>
          <w:szCs w:val="28"/>
        </w:rPr>
        <w:t xml:space="preserve"> du rapport </w:t>
      </w:r>
      <w:r w:rsidR="00294D7A" w:rsidRPr="00203707">
        <w:rPr>
          <w:rFonts w:asciiTheme="majorHAnsi" w:hAnsiTheme="majorHAnsi"/>
          <w:b/>
          <w:bCs/>
          <w:sz w:val="28"/>
          <w:szCs w:val="28"/>
        </w:rPr>
        <w:t>spécial</w:t>
      </w:r>
      <w:r w:rsidRPr="00203707">
        <w:rPr>
          <w:rFonts w:asciiTheme="majorHAnsi" w:hAnsiTheme="majorHAnsi"/>
          <w:b/>
          <w:bCs/>
          <w:sz w:val="28"/>
          <w:szCs w:val="28"/>
        </w:rPr>
        <w:t xml:space="preserve"> du Maire</w:t>
      </w:r>
    </w:p>
    <w:p w14:paraId="5A7DBC7A" w14:textId="3347FE41" w:rsidR="00203707" w:rsidRDefault="00294D7A" w:rsidP="00203707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Le Maire a fait une présentation détaillée de son rapport spécial de l’année 2019, </w:t>
      </w:r>
      <w:r w:rsidR="00740954">
        <w:rPr>
          <w:rFonts w:asciiTheme="majorHAnsi" w:hAnsiTheme="majorHAnsi"/>
          <w:sz w:val="28"/>
          <w:szCs w:val="28"/>
        </w:rPr>
        <w:t>à</w:t>
      </w:r>
      <w:r>
        <w:rPr>
          <w:rFonts w:asciiTheme="majorHAnsi" w:hAnsiTheme="majorHAnsi"/>
          <w:sz w:val="28"/>
          <w:szCs w:val="28"/>
        </w:rPr>
        <w:t xml:space="preserve"> l’ensemble des participants</w:t>
      </w:r>
      <w:r w:rsidR="00D85039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tout en précisant que les écarts existants </w:t>
      </w:r>
      <w:r w:rsidR="00D85039">
        <w:rPr>
          <w:rFonts w:asciiTheme="majorHAnsi" w:hAnsiTheme="majorHAnsi"/>
          <w:sz w:val="28"/>
          <w:szCs w:val="28"/>
        </w:rPr>
        <w:t>entre les</w:t>
      </w:r>
      <w:r>
        <w:rPr>
          <w:rFonts w:asciiTheme="majorHAnsi" w:hAnsiTheme="majorHAnsi"/>
          <w:sz w:val="28"/>
          <w:szCs w:val="28"/>
        </w:rPr>
        <w:t xml:space="preserve"> prévisions et </w:t>
      </w:r>
      <w:r w:rsidR="00D85039">
        <w:rPr>
          <w:rFonts w:asciiTheme="majorHAnsi" w:hAnsiTheme="majorHAnsi"/>
          <w:sz w:val="28"/>
          <w:szCs w:val="28"/>
        </w:rPr>
        <w:t xml:space="preserve">les </w:t>
      </w:r>
      <w:r>
        <w:rPr>
          <w:rFonts w:asciiTheme="majorHAnsi" w:hAnsiTheme="majorHAnsi"/>
          <w:sz w:val="28"/>
          <w:szCs w:val="28"/>
        </w:rPr>
        <w:t>réalisations sont dues à la concurrence des soumissionnaires</w:t>
      </w:r>
      <w:r w:rsidR="00920F48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qui baissent les prix lors des appels d’offres.</w:t>
      </w:r>
    </w:p>
    <w:p w14:paraId="5890A9D4" w14:textId="5D88CD6C" w:rsidR="0088209B" w:rsidRDefault="002B4848" w:rsidP="0088209B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 2</w:t>
      </w:r>
      <w:r w:rsidRPr="002B4848">
        <w:rPr>
          <w:rFonts w:asciiTheme="majorHAnsi" w:hAnsiTheme="majorHAnsi"/>
          <w:sz w:val="28"/>
          <w:szCs w:val="28"/>
          <w:vertAlign w:val="superscript"/>
        </w:rPr>
        <w:t>ème</w:t>
      </w:r>
      <w:r>
        <w:rPr>
          <w:rFonts w:asciiTheme="majorHAnsi" w:hAnsiTheme="majorHAnsi"/>
          <w:sz w:val="28"/>
          <w:szCs w:val="28"/>
        </w:rPr>
        <w:t xml:space="preserve"> adjoint au Maire a apporté une correction à la page 7, 1</w:t>
      </w:r>
      <w:r w:rsidRPr="002B4848">
        <w:rPr>
          <w:rFonts w:asciiTheme="majorHAnsi" w:hAnsiTheme="majorHAnsi"/>
          <w:sz w:val="28"/>
          <w:szCs w:val="28"/>
          <w:vertAlign w:val="superscript"/>
        </w:rPr>
        <w:t>re</w:t>
      </w:r>
      <w:r>
        <w:rPr>
          <w:rFonts w:asciiTheme="majorHAnsi" w:hAnsiTheme="majorHAnsi"/>
          <w:sz w:val="28"/>
          <w:szCs w:val="28"/>
        </w:rPr>
        <w:t xml:space="preserve"> ligne, lire :                     -Construction de trois (03) salles de classe + bureau + magasin + latrines à Mana « B » au lieu de : -Construction de trois (03) salles de classe + bureau + magasin + latrines+ logement à Mana « B »</w:t>
      </w:r>
    </w:p>
    <w:p w14:paraId="643D9E78" w14:textId="4373A3CE" w:rsidR="00037874" w:rsidRDefault="00037874" w:rsidP="0088209B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Après quelques amendements sur les erreurs </w:t>
      </w:r>
      <w:r w:rsidR="009C5A75">
        <w:rPr>
          <w:rFonts w:asciiTheme="majorHAnsi" w:hAnsiTheme="majorHAnsi"/>
          <w:sz w:val="28"/>
          <w:szCs w:val="28"/>
        </w:rPr>
        <w:t>grammaticales</w:t>
      </w:r>
      <w:r>
        <w:rPr>
          <w:rFonts w:asciiTheme="majorHAnsi" w:hAnsiTheme="majorHAnsi"/>
          <w:sz w:val="28"/>
          <w:szCs w:val="28"/>
        </w:rPr>
        <w:t xml:space="preserve"> et celles de saisie,</w:t>
      </w:r>
      <w:r w:rsidR="009C5A75">
        <w:rPr>
          <w:rFonts w:asciiTheme="majorHAnsi" w:hAnsiTheme="majorHAnsi"/>
          <w:sz w:val="28"/>
          <w:szCs w:val="28"/>
        </w:rPr>
        <w:t xml:space="preserve"> qui seront reversées au secrétariat,</w:t>
      </w:r>
      <w:r>
        <w:rPr>
          <w:rFonts w:asciiTheme="majorHAnsi" w:hAnsiTheme="majorHAnsi"/>
          <w:sz w:val="28"/>
          <w:szCs w:val="28"/>
        </w:rPr>
        <w:t xml:space="preserve"> le rapport </w:t>
      </w:r>
      <w:r w:rsidR="009C5A75">
        <w:rPr>
          <w:rFonts w:asciiTheme="majorHAnsi" w:hAnsiTheme="majorHAnsi"/>
          <w:sz w:val="28"/>
          <w:szCs w:val="28"/>
        </w:rPr>
        <w:t>a</w:t>
      </w:r>
      <w:r>
        <w:rPr>
          <w:rFonts w:asciiTheme="majorHAnsi" w:hAnsiTheme="majorHAnsi"/>
          <w:sz w:val="28"/>
          <w:szCs w:val="28"/>
        </w:rPr>
        <w:t xml:space="preserve"> été </w:t>
      </w:r>
      <w:r w:rsidR="009C5A75">
        <w:rPr>
          <w:rFonts w:asciiTheme="majorHAnsi" w:hAnsiTheme="majorHAnsi"/>
          <w:sz w:val="28"/>
          <w:szCs w:val="28"/>
        </w:rPr>
        <w:t xml:space="preserve">adopté par l’ensemble des conseillers. </w:t>
      </w:r>
    </w:p>
    <w:p w14:paraId="465FF5BE" w14:textId="729ED35D" w:rsidR="00C3389C" w:rsidRDefault="00C3389C" w:rsidP="0088209B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Ainsi ce rapport fait ressortir ce qui suit :</w:t>
      </w:r>
    </w:p>
    <w:p w14:paraId="1D33E0AC" w14:textId="0BD41983" w:rsidR="00380BF9" w:rsidRDefault="00380BF9" w:rsidP="00380BF9">
      <w:pPr>
        <w:pStyle w:val="Paragraphedeliste"/>
        <w:numPr>
          <w:ilvl w:val="0"/>
          <w:numId w:val="8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Dans le domaine de </w:t>
      </w:r>
      <w:r w:rsidRPr="004C038A">
        <w:rPr>
          <w:rFonts w:asciiTheme="majorHAnsi" w:hAnsiTheme="majorHAnsi"/>
          <w:b/>
          <w:bCs/>
          <w:sz w:val="28"/>
          <w:szCs w:val="28"/>
        </w:rPr>
        <w:t>l’Education</w:t>
      </w:r>
      <w:r>
        <w:rPr>
          <w:rFonts w:asciiTheme="majorHAnsi" w:hAnsiTheme="majorHAnsi"/>
          <w:sz w:val="28"/>
          <w:szCs w:val="28"/>
        </w:rPr>
        <w:t xml:space="preserve">, </w:t>
      </w:r>
      <w:r w:rsidRPr="004C038A">
        <w:rPr>
          <w:rFonts w:asciiTheme="majorHAnsi" w:hAnsiTheme="majorHAnsi"/>
          <w:b/>
          <w:bCs/>
          <w:sz w:val="28"/>
          <w:szCs w:val="28"/>
        </w:rPr>
        <w:t>219 990 309 F CFA</w:t>
      </w:r>
      <w:r>
        <w:rPr>
          <w:rFonts w:asciiTheme="majorHAnsi" w:hAnsiTheme="majorHAnsi"/>
          <w:sz w:val="28"/>
          <w:szCs w:val="28"/>
        </w:rPr>
        <w:t xml:space="preserve"> a été investi</w:t>
      </w:r>
    </w:p>
    <w:p w14:paraId="62E37F0B" w14:textId="44791BBB" w:rsidR="00380BF9" w:rsidRDefault="00380BF9" w:rsidP="00380BF9">
      <w:pPr>
        <w:pStyle w:val="Paragraphedeliste"/>
        <w:numPr>
          <w:ilvl w:val="0"/>
          <w:numId w:val="8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Dans le domaine de </w:t>
      </w:r>
      <w:r w:rsidRPr="004C038A">
        <w:rPr>
          <w:rFonts w:asciiTheme="majorHAnsi" w:hAnsiTheme="majorHAnsi"/>
          <w:b/>
          <w:bCs/>
          <w:sz w:val="28"/>
          <w:szCs w:val="28"/>
        </w:rPr>
        <w:t>la Santé</w:t>
      </w:r>
      <w:r>
        <w:rPr>
          <w:rFonts w:asciiTheme="majorHAnsi" w:hAnsiTheme="majorHAnsi"/>
          <w:sz w:val="28"/>
          <w:szCs w:val="28"/>
        </w:rPr>
        <w:t xml:space="preserve">, </w:t>
      </w:r>
      <w:r w:rsidRPr="004C038A">
        <w:rPr>
          <w:rFonts w:asciiTheme="majorHAnsi" w:hAnsiTheme="majorHAnsi"/>
          <w:b/>
          <w:bCs/>
          <w:sz w:val="28"/>
          <w:szCs w:val="28"/>
        </w:rPr>
        <w:t>71 588 466 F CFA</w:t>
      </w:r>
      <w:r>
        <w:rPr>
          <w:rFonts w:asciiTheme="majorHAnsi" w:hAnsiTheme="majorHAnsi"/>
          <w:sz w:val="28"/>
          <w:szCs w:val="28"/>
        </w:rPr>
        <w:t xml:space="preserve"> a été investi</w:t>
      </w:r>
    </w:p>
    <w:p w14:paraId="7529A51B" w14:textId="6985AEE0" w:rsidR="00380BF9" w:rsidRDefault="00380BF9" w:rsidP="00380BF9">
      <w:pPr>
        <w:pStyle w:val="Paragraphedeliste"/>
        <w:numPr>
          <w:ilvl w:val="0"/>
          <w:numId w:val="8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Au niveau des </w:t>
      </w:r>
      <w:r w:rsidRPr="004C038A">
        <w:rPr>
          <w:rFonts w:asciiTheme="majorHAnsi" w:hAnsiTheme="majorHAnsi"/>
          <w:b/>
          <w:bCs/>
          <w:sz w:val="28"/>
          <w:szCs w:val="28"/>
        </w:rPr>
        <w:t>équipements</w:t>
      </w:r>
      <w:r>
        <w:rPr>
          <w:rFonts w:asciiTheme="majorHAnsi" w:hAnsiTheme="majorHAnsi"/>
          <w:sz w:val="28"/>
          <w:szCs w:val="28"/>
        </w:rPr>
        <w:t xml:space="preserve">, </w:t>
      </w:r>
      <w:r w:rsidRPr="004C038A">
        <w:rPr>
          <w:rFonts w:asciiTheme="majorHAnsi" w:hAnsiTheme="majorHAnsi"/>
          <w:b/>
          <w:bCs/>
          <w:sz w:val="28"/>
          <w:szCs w:val="28"/>
        </w:rPr>
        <w:t>44 960 000 F CFA</w:t>
      </w:r>
      <w:r>
        <w:rPr>
          <w:rFonts w:asciiTheme="majorHAnsi" w:hAnsiTheme="majorHAnsi"/>
          <w:sz w:val="28"/>
          <w:szCs w:val="28"/>
        </w:rPr>
        <w:t xml:space="preserve"> a été investi</w:t>
      </w:r>
    </w:p>
    <w:p w14:paraId="1C48DB39" w14:textId="1C46C099" w:rsidR="004417FC" w:rsidRPr="004C038A" w:rsidRDefault="00380BF9" w:rsidP="0088209B">
      <w:pPr>
        <w:pStyle w:val="Paragraphedeliste"/>
        <w:numPr>
          <w:ilvl w:val="0"/>
          <w:numId w:val="8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Dans le domaine de </w:t>
      </w:r>
      <w:r w:rsidRPr="004C038A">
        <w:rPr>
          <w:rFonts w:asciiTheme="majorHAnsi" w:hAnsiTheme="majorHAnsi"/>
          <w:b/>
          <w:bCs/>
          <w:sz w:val="28"/>
          <w:szCs w:val="28"/>
        </w:rPr>
        <w:t>l’eau et l’assainissement</w:t>
      </w:r>
      <w:r>
        <w:rPr>
          <w:rFonts w:asciiTheme="majorHAnsi" w:hAnsiTheme="majorHAnsi"/>
          <w:sz w:val="28"/>
          <w:szCs w:val="28"/>
        </w:rPr>
        <w:t xml:space="preserve"> : </w:t>
      </w:r>
      <w:r w:rsidR="004C038A" w:rsidRPr="004C038A">
        <w:rPr>
          <w:rFonts w:asciiTheme="majorHAnsi" w:hAnsiTheme="majorHAnsi"/>
          <w:b/>
          <w:bCs/>
          <w:sz w:val="28"/>
          <w:szCs w:val="28"/>
        </w:rPr>
        <w:t>25 forages</w:t>
      </w:r>
      <w:r w:rsidR="004C038A">
        <w:rPr>
          <w:rFonts w:asciiTheme="majorHAnsi" w:hAnsiTheme="majorHAnsi"/>
          <w:sz w:val="28"/>
          <w:szCs w:val="28"/>
        </w:rPr>
        <w:t xml:space="preserve">, </w:t>
      </w:r>
      <w:r w:rsidR="004C038A" w:rsidRPr="004C038A">
        <w:rPr>
          <w:rFonts w:asciiTheme="majorHAnsi" w:hAnsiTheme="majorHAnsi"/>
          <w:b/>
          <w:bCs/>
          <w:sz w:val="28"/>
          <w:szCs w:val="28"/>
        </w:rPr>
        <w:t>06 AEPS</w:t>
      </w:r>
      <w:r w:rsidR="004C038A">
        <w:rPr>
          <w:rFonts w:asciiTheme="majorHAnsi" w:hAnsiTheme="majorHAnsi"/>
          <w:sz w:val="28"/>
          <w:szCs w:val="28"/>
        </w:rPr>
        <w:t xml:space="preserve"> et </w:t>
      </w:r>
      <w:r w:rsidR="004C038A" w:rsidRPr="004C038A">
        <w:rPr>
          <w:rFonts w:asciiTheme="majorHAnsi" w:hAnsiTheme="majorHAnsi"/>
          <w:b/>
          <w:bCs/>
          <w:sz w:val="28"/>
          <w:szCs w:val="28"/>
        </w:rPr>
        <w:t>236 latrines</w:t>
      </w:r>
      <w:r w:rsidR="004C038A">
        <w:rPr>
          <w:rFonts w:asciiTheme="majorHAnsi" w:hAnsiTheme="majorHAnsi"/>
          <w:sz w:val="28"/>
          <w:szCs w:val="28"/>
        </w:rPr>
        <w:t xml:space="preserve"> ont été réalisés ajoutées aux </w:t>
      </w:r>
      <w:r w:rsidR="004C038A" w:rsidRPr="004C038A">
        <w:rPr>
          <w:rFonts w:asciiTheme="majorHAnsi" w:hAnsiTheme="majorHAnsi"/>
          <w:b/>
          <w:bCs/>
          <w:sz w:val="28"/>
          <w:szCs w:val="28"/>
        </w:rPr>
        <w:t>235 latrines</w:t>
      </w:r>
      <w:r w:rsidR="004C038A">
        <w:rPr>
          <w:rFonts w:asciiTheme="majorHAnsi" w:hAnsiTheme="majorHAnsi"/>
          <w:sz w:val="28"/>
          <w:szCs w:val="28"/>
        </w:rPr>
        <w:t xml:space="preserve"> en cours de réalisation. </w:t>
      </w:r>
    </w:p>
    <w:p w14:paraId="3DA0C143" w14:textId="5B230479" w:rsidR="00905EC0" w:rsidRPr="004417FC" w:rsidRDefault="004417FC" w:rsidP="0088209B">
      <w:pPr>
        <w:spacing w:line="360" w:lineRule="auto"/>
        <w:rPr>
          <w:rFonts w:asciiTheme="majorHAnsi" w:hAnsiTheme="majorHAnsi"/>
          <w:b/>
          <w:bCs/>
          <w:sz w:val="28"/>
          <w:szCs w:val="28"/>
        </w:rPr>
      </w:pPr>
      <w:r w:rsidRPr="004417FC">
        <w:rPr>
          <w:rFonts w:asciiTheme="majorHAnsi" w:hAnsiTheme="majorHAnsi"/>
          <w:b/>
          <w:bCs/>
          <w:sz w:val="28"/>
          <w:szCs w:val="28"/>
          <w:u w:val="single"/>
        </w:rPr>
        <w:t>Point N°3</w:t>
      </w:r>
      <w:r w:rsidRPr="004417FC">
        <w:rPr>
          <w:rFonts w:asciiTheme="majorHAnsi" w:hAnsiTheme="majorHAnsi"/>
          <w:b/>
          <w:bCs/>
          <w:sz w:val="28"/>
          <w:szCs w:val="28"/>
        </w:rPr>
        <w:t> : Divers</w:t>
      </w:r>
    </w:p>
    <w:p w14:paraId="3CE970A1" w14:textId="078197C5" w:rsidR="00905EC0" w:rsidRDefault="00905EC0" w:rsidP="00905EC0">
      <w:pPr>
        <w:pStyle w:val="Paragraphedeliste"/>
        <w:numPr>
          <w:ilvl w:val="0"/>
          <w:numId w:val="7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 Maire a fait une communication concerna</w:t>
      </w:r>
      <w:r w:rsidR="00D802D7">
        <w:rPr>
          <w:rFonts w:asciiTheme="majorHAnsi" w:hAnsiTheme="majorHAnsi"/>
          <w:sz w:val="28"/>
          <w:szCs w:val="28"/>
        </w:rPr>
        <w:t>n</w:t>
      </w:r>
      <w:r>
        <w:rPr>
          <w:rFonts w:asciiTheme="majorHAnsi" w:hAnsiTheme="majorHAnsi"/>
          <w:sz w:val="28"/>
          <w:szCs w:val="28"/>
        </w:rPr>
        <w:t>t la remise par Rox Gold à la Mairie, de matériels de lutte contre le COVID 19 accompagnés d’un soutien financier au profit des Cinq CSPS, l’association des jeunes et des femmes pour la sensibilisation ;</w:t>
      </w:r>
    </w:p>
    <w:p w14:paraId="670A6B51" w14:textId="61775F82" w:rsidR="00905EC0" w:rsidRDefault="00905EC0" w:rsidP="00905EC0">
      <w:pPr>
        <w:pStyle w:val="Paragraphedeliste"/>
        <w:numPr>
          <w:ilvl w:val="0"/>
          <w:numId w:val="7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Le conseiller GNOUMOU </w:t>
      </w:r>
      <w:proofErr w:type="spellStart"/>
      <w:r>
        <w:rPr>
          <w:rFonts w:asciiTheme="majorHAnsi" w:hAnsiTheme="majorHAnsi"/>
          <w:sz w:val="28"/>
          <w:szCs w:val="28"/>
        </w:rPr>
        <w:t>Watamou</w:t>
      </w:r>
      <w:proofErr w:type="spellEnd"/>
      <w:r>
        <w:rPr>
          <w:rFonts w:asciiTheme="majorHAnsi" w:hAnsiTheme="majorHAnsi"/>
          <w:sz w:val="28"/>
          <w:szCs w:val="28"/>
        </w:rPr>
        <w:t xml:space="preserve"> a plaidé auprès </w:t>
      </w:r>
      <w:r w:rsidR="00CF2CFE">
        <w:rPr>
          <w:rFonts w:asciiTheme="majorHAnsi" w:hAnsiTheme="majorHAnsi"/>
          <w:sz w:val="28"/>
          <w:szCs w:val="28"/>
        </w:rPr>
        <w:t xml:space="preserve">du Maire et son bureau d’augmenter le nombre de jours de sessions à trois (03) au lieu de deux (02) afin de les permettre de faire face aux dépenses liées aux travaux champêtres. </w:t>
      </w:r>
    </w:p>
    <w:p w14:paraId="5C1F2EE8" w14:textId="1E413C0C" w:rsidR="00CF2CFE" w:rsidRDefault="00CF2CFE" w:rsidP="00CF2CFE">
      <w:pPr>
        <w:pStyle w:val="Paragraphedeliste"/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Comme réponse le Maire a expliqué l’imputation de ce prolongement au budget communal.</w:t>
      </w:r>
    </w:p>
    <w:p w14:paraId="6B028EE6" w14:textId="6125CE45" w:rsidR="00CF2CFE" w:rsidRDefault="00CF2CFE" w:rsidP="00CF2CFE">
      <w:pPr>
        <w:pStyle w:val="Paragraphedeliste"/>
        <w:numPr>
          <w:ilvl w:val="0"/>
          <w:numId w:val="7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Le conseiller GNOUMOU Kouadio voudrais savoir le manque de logements à la construction du CEG de </w:t>
      </w:r>
      <w:proofErr w:type="spellStart"/>
      <w:r>
        <w:rPr>
          <w:rFonts w:asciiTheme="majorHAnsi" w:hAnsiTheme="majorHAnsi"/>
          <w:sz w:val="28"/>
          <w:szCs w:val="28"/>
        </w:rPr>
        <w:t>Bandio</w:t>
      </w:r>
      <w:proofErr w:type="spellEnd"/>
    </w:p>
    <w:p w14:paraId="02671718" w14:textId="3466CD83" w:rsidR="00CF2CFE" w:rsidRDefault="00CF2CFE" w:rsidP="00CF2CFE">
      <w:pPr>
        <w:pStyle w:val="Paragraphedeliste"/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Le Maire a répondu par le fait que l’enveloppe allouée ne permettait pas de construire des logements au CEG de </w:t>
      </w:r>
      <w:proofErr w:type="spellStart"/>
      <w:r>
        <w:rPr>
          <w:rFonts w:asciiTheme="majorHAnsi" w:hAnsiTheme="majorHAnsi"/>
          <w:sz w:val="28"/>
          <w:szCs w:val="28"/>
        </w:rPr>
        <w:t>Bandio</w:t>
      </w:r>
      <w:proofErr w:type="spellEnd"/>
    </w:p>
    <w:p w14:paraId="66E6FA59" w14:textId="4438FADD" w:rsidR="00CF2CFE" w:rsidRDefault="00CF2CFE" w:rsidP="00CF2CFE">
      <w:pPr>
        <w:pStyle w:val="Paragraphedeliste"/>
        <w:numPr>
          <w:ilvl w:val="0"/>
          <w:numId w:val="7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Le conseiller </w:t>
      </w:r>
      <w:proofErr w:type="spellStart"/>
      <w:r>
        <w:rPr>
          <w:rFonts w:asciiTheme="majorHAnsi" w:hAnsiTheme="majorHAnsi"/>
          <w:sz w:val="28"/>
          <w:szCs w:val="28"/>
        </w:rPr>
        <w:t>Kassa</w:t>
      </w:r>
      <w:proofErr w:type="spellEnd"/>
      <w:r>
        <w:rPr>
          <w:rFonts w:asciiTheme="majorHAnsi" w:hAnsiTheme="majorHAnsi"/>
          <w:sz w:val="28"/>
          <w:szCs w:val="28"/>
        </w:rPr>
        <w:t xml:space="preserve"> S. Joseph a fait une communication relative aux différentes activités que mène l’association JAFAA dans la Commune de Bagassi, à savoir la formation des jeunes et femmes dans la couture de bavette, la fabrication de savon et la formation en entreprenariat. </w:t>
      </w:r>
    </w:p>
    <w:p w14:paraId="58FCCB79" w14:textId="16F7962D" w:rsidR="00CF2CFE" w:rsidRDefault="00CF2CFE" w:rsidP="00CF2CFE">
      <w:pPr>
        <w:pStyle w:val="Paragraphedeliste"/>
        <w:numPr>
          <w:ilvl w:val="0"/>
          <w:numId w:val="7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Le Maire a demandé à chaque conseiller de </w:t>
      </w:r>
      <w:r w:rsidR="001756E3">
        <w:rPr>
          <w:rFonts w:asciiTheme="majorHAnsi" w:hAnsiTheme="majorHAnsi"/>
          <w:sz w:val="28"/>
          <w:szCs w:val="28"/>
        </w:rPr>
        <w:t>s’engager pleinement et de manière diligente possible pour la mise en place des différentes commissions à savoir la Commission Foncière Villageoise et la Commission de Conciliation Foncière Villageoise, car c’est devenu une urgence aux regards des conflits liés au foncier dans la commune.</w:t>
      </w:r>
    </w:p>
    <w:p w14:paraId="08878F68" w14:textId="5E74F50F" w:rsidR="001756E3" w:rsidRPr="00357533" w:rsidRDefault="001756E3" w:rsidP="00357533">
      <w:pPr>
        <w:pStyle w:val="Paragraphedeliste"/>
        <w:numPr>
          <w:ilvl w:val="0"/>
          <w:numId w:val="7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 Maire a, par la fin informé le conseil municipal qu’une note du Gouverneur a demandé a ce que tous les budgets supplémentaires soient déposés au CTR au plus tard le 15 juin 2020, ce qui a entrainé la convocation de la 2</w:t>
      </w:r>
      <w:r w:rsidRPr="001756E3">
        <w:rPr>
          <w:rFonts w:asciiTheme="majorHAnsi" w:hAnsiTheme="majorHAnsi"/>
          <w:sz w:val="28"/>
          <w:szCs w:val="28"/>
          <w:vertAlign w:val="superscript"/>
        </w:rPr>
        <w:t>ème</w:t>
      </w:r>
      <w:r>
        <w:rPr>
          <w:rFonts w:asciiTheme="majorHAnsi" w:hAnsiTheme="majorHAnsi"/>
          <w:sz w:val="28"/>
          <w:szCs w:val="28"/>
        </w:rPr>
        <w:t xml:space="preserve"> session ordinaire les 10 et 11 Juin 2020.</w:t>
      </w:r>
    </w:p>
    <w:p w14:paraId="1F06C7E1" w14:textId="6AFF226A" w:rsidR="006A0F7A" w:rsidRPr="004C038A" w:rsidRDefault="001756E3" w:rsidP="004C038A">
      <w:p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Avant la </w:t>
      </w:r>
      <w:r w:rsidR="00357533">
        <w:rPr>
          <w:rFonts w:asciiTheme="majorHAnsi" w:hAnsiTheme="majorHAnsi"/>
          <w:sz w:val="28"/>
          <w:szCs w:val="28"/>
        </w:rPr>
        <w:t>clôture</w:t>
      </w:r>
      <w:r>
        <w:rPr>
          <w:rFonts w:asciiTheme="majorHAnsi" w:hAnsiTheme="majorHAnsi"/>
          <w:sz w:val="28"/>
          <w:szCs w:val="28"/>
        </w:rPr>
        <w:t xml:space="preserve"> de la présente session, le </w:t>
      </w:r>
      <w:r w:rsidR="00357533">
        <w:rPr>
          <w:rFonts w:asciiTheme="majorHAnsi" w:hAnsiTheme="majorHAnsi"/>
          <w:sz w:val="28"/>
          <w:szCs w:val="28"/>
        </w:rPr>
        <w:t>Président</w:t>
      </w:r>
      <w:r>
        <w:rPr>
          <w:rFonts w:asciiTheme="majorHAnsi" w:hAnsiTheme="majorHAnsi"/>
          <w:sz w:val="28"/>
          <w:szCs w:val="28"/>
        </w:rPr>
        <w:t xml:space="preserve"> de </w:t>
      </w:r>
      <w:r w:rsidR="00357533">
        <w:rPr>
          <w:rFonts w:asciiTheme="majorHAnsi" w:hAnsiTheme="majorHAnsi"/>
          <w:sz w:val="28"/>
          <w:szCs w:val="28"/>
        </w:rPr>
        <w:t>séance</w:t>
      </w:r>
      <w:r>
        <w:rPr>
          <w:rFonts w:asciiTheme="majorHAnsi" w:hAnsiTheme="majorHAnsi"/>
          <w:sz w:val="28"/>
          <w:szCs w:val="28"/>
        </w:rPr>
        <w:t xml:space="preserve"> à tenue à remercier l’ensemble des conseillers tout en les </w:t>
      </w:r>
      <w:r w:rsidR="00357533">
        <w:rPr>
          <w:rFonts w:asciiTheme="majorHAnsi" w:hAnsiTheme="majorHAnsi"/>
          <w:sz w:val="28"/>
          <w:szCs w:val="28"/>
        </w:rPr>
        <w:t>souhaitant un bon retour dans leurs familles respectives.</w:t>
      </w:r>
    </w:p>
    <w:p w14:paraId="360582A9" w14:textId="77777777" w:rsidR="006A0F7A" w:rsidRDefault="006A0F7A" w:rsidP="001756E3">
      <w:pPr>
        <w:pStyle w:val="Paragraphedeliste"/>
        <w:spacing w:line="360" w:lineRule="auto"/>
        <w:rPr>
          <w:rFonts w:asciiTheme="majorHAnsi" w:hAnsiTheme="majorHAnsi"/>
          <w:sz w:val="28"/>
          <w:szCs w:val="28"/>
        </w:rPr>
      </w:pP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852"/>
      </w:tblGrid>
      <w:tr w:rsidR="00357533" w14:paraId="474AEC93" w14:textId="77777777" w:rsidTr="006A0F7A">
        <w:tc>
          <w:tcPr>
            <w:tcW w:w="5210" w:type="dxa"/>
          </w:tcPr>
          <w:p w14:paraId="00C3E817" w14:textId="706A8C01" w:rsidR="00357533" w:rsidRPr="00357533" w:rsidRDefault="00357533" w:rsidP="00B97E5B">
            <w:pPr>
              <w:pStyle w:val="Paragraphedeliste"/>
              <w:spacing w:line="360" w:lineRule="auto"/>
              <w:ind w:left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  <w:r w:rsidRPr="00357533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Le Président de Séance</w:t>
            </w:r>
          </w:p>
          <w:p w14:paraId="2BFCFAE5" w14:textId="77777777" w:rsidR="00357533" w:rsidRPr="00357533" w:rsidRDefault="00357533" w:rsidP="00B97E5B">
            <w:pPr>
              <w:pStyle w:val="Paragraphedeliste"/>
              <w:spacing w:line="360" w:lineRule="auto"/>
              <w:ind w:left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4E383F6D" w14:textId="5C3CA403" w:rsidR="00357533" w:rsidRDefault="00357533" w:rsidP="00B97E5B">
            <w:pPr>
              <w:pStyle w:val="Paragraphedeliste"/>
              <w:spacing w:line="360" w:lineRule="auto"/>
              <w:ind w:left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D6CDC10" w14:textId="77777777" w:rsidR="006A0F7A" w:rsidRPr="00357533" w:rsidRDefault="006A0F7A" w:rsidP="00B97E5B">
            <w:pPr>
              <w:pStyle w:val="Paragraphedeliste"/>
              <w:spacing w:line="360" w:lineRule="auto"/>
              <w:ind w:left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3A4A30C6" w14:textId="77777777" w:rsidR="00357533" w:rsidRPr="00357533" w:rsidRDefault="00357533" w:rsidP="00B97E5B">
            <w:pPr>
              <w:pStyle w:val="Paragraphedeliste"/>
              <w:spacing w:line="360" w:lineRule="auto"/>
              <w:ind w:left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65D09448" w14:textId="77777777" w:rsidR="00357533" w:rsidRPr="00357533" w:rsidRDefault="00357533" w:rsidP="00B97E5B">
            <w:pPr>
              <w:pStyle w:val="Paragraphedeliste"/>
              <w:spacing w:line="360" w:lineRule="auto"/>
              <w:ind w:left="0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357533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Lombotè</w:t>
            </w:r>
            <w:proofErr w:type="spellEnd"/>
            <w:r w:rsidRPr="00357533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57533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Mihin</w:t>
            </w:r>
            <w:proofErr w:type="spellEnd"/>
          </w:p>
          <w:p w14:paraId="0A608705" w14:textId="77777777" w:rsidR="00357533" w:rsidRPr="00357533" w:rsidRDefault="00357533" w:rsidP="00B97E5B">
            <w:pPr>
              <w:pStyle w:val="Paragraphedeliste"/>
              <w:spacing w:line="360" w:lineRule="auto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357533">
              <w:rPr>
                <w:rFonts w:asciiTheme="majorHAnsi" w:hAnsiTheme="majorHAnsi"/>
                <w:b/>
                <w:bCs/>
              </w:rPr>
              <w:t>Economiste Gestionnaire</w:t>
            </w:r>
          </w:p>
          <w:p w14:paraId="07CB57D6" w14:textId="4E47F792" w:rsidR="00357533" w:rsidRPr="00357533" w:rsidRDefault="00357533" w:rsidP="00B97E5B">
            <w:pPr>
              <w:pStyle w:val="Paragraphedeliste"/>
              <w:spacing w:line="360" w:lineRule="auto"/>
              <w:ind w:left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57533">
              <w:rPr>
                <w:rFonts w:asciiTheme="majorHAnsi" w:hAnsiTheme="majorHAnsi"/>
                <w:b/>
                <w:bCs/>
                <w:sz w:val="16"/>
                <w:szCs w:val="16"/>
              </w:rPr>
              <w:t>Chevalier de l’Ordre de Mérite Civic de la République du Tchad</w:t>
            </w:r>
          </w:p>
        </w:tc>
        <w:tc>
          <w:tcPr>
            <w:tcW w:w="5211" w:type="dxa"/>
          </w:tcPr>
          <w:p w14:paraId="16797F6A" w14:textId="5C9548D6" w:rsidR="00357533" w:rsidRPr="006A0F7A" w:rsidRDefault="006A0F7A" w:rsidP="00CF2CFE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  <w:r w:rsidRPr="006A0F7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          </w:t>
            </w:r>
            <w:r w:rsidR="00357533" w:rsidRPr="006A0F7A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 xml:space="preserve">Le </w:t>
            </w:r>
            <w:r w:rsidR="00D802D7" w:rsidRPr="006A0F7A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Secrétaire</w:t>
            </w:r>
            <w:r w:rsidR="00357533" w:rsidRPr="006A0F7A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 xml:space="preserve"> de séance </w:t>
            </w:r>
          </w:p>
          <w:p w14:paraId="4B47D3D0" w14:textId="77777777" w:rsidR="00357533" w:rsidRPr="006A0F7A" w:rsidRDefault="00357533" w:rsidP="00CF2CFE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4B2BE2F" w14:textId="77777777" w:rsidR="00357533" w:rsidRPr="006A0F7A" w:rsidRDefault="00357533" w:rsidP="00CF2CFE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59EDF212" w14:textId="7AEAFE2C" w:rsidR="00357533" w:rsidRPr="006A0F7A" w:rsidRDefault="00357533" w:rsidP="00CF2CFE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425E130" w14:textId="77777777" w:rsidR="006A0F7A" w:rsidRPr="006A0F7A" w:rsidRDefault="006A0F7A" w:rsidP="00CF2CFE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EF565B1" w14:textId="4418D3C9" w:rsidR="00357533" w:rsidRPr="006A0F7A" w:rsidRDefault="006A0F7A" w:rsidP="00CF2CFE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  <w:r w:rsidRPr="006A0F7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                  </w:t>
            </w:r>
            <w:r w:rsidR="00D802D7" w:rsidRPr="006A0F7A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>KASSA S.</w:t>
            </w:r>
            <w:r w:rsidR="00357533" w:rsidRPr="006A0F7A"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  <w:t xml:space="preserve">  Joseph</w:t>
            </w:r>
          </w:p>
        </w:tc>
      </w:tr>
      <w:tr w:rsidR="006A0F7A" w14:paraId="6509501A" w14:textId="77777777" w:rsidTr="006A0F7A">
        <w:tc>
          <w:tcPr>
            <w:tcW w:w="5210" w:type="dxa"/>
          </w:tcPr>
          <w:p w14:paraId="023EFFB4" w14:textId="77777777" w:rsidR="006A0F7A" w:rsidRPr="00357533" w:rsidRDefault="006A0F7A" w:rsidP="00CF2CFE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211" w:type="dxa"/>
          </w:tcPr>
          <w:p w14:paraId="45E45E7A" w14:textId="77777777" w:rsidR="006A0F7A" w:rsidRPr="00357533" w:rsidRDefault="006A0F7A" w:rsidP="00CF2CFE">
            <w:pPr>
              <w:pStyle w:val="Paragraphedeliste"/>
              <w:spacing w:line="360" w:lineRule="auto"/>
              <w:ind w:left="0"/>
              <w:rPr>
                <w:rFonts w:asciiTheme="majorHAnsi" w:hAnsiTheme="majorHAnsi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72A0CF65" w14:textId="77777777" w:rsidR="00CF2CFE" w:rsidRPr="00F312BF" w:rsidRDefault="00CF2CFE" w:rsidP="00F312BF">
      <w:pPr>
        <w:spacing w:line="360" w:lineRule="auto"/>
        <w:rPr>
          <w:rFonts w:asciiTheme="majorHAnsi" w:hAnsiTheme="majorHAnsi"/>
          <w:sz w:val="28"/>
          <w:szCs w:val="28"/>
        </w:rPr>
      </w:pPr>
    </w:p>
    <w:sectPr w:rsidR="00CF2CFE" w:rsidRPr="00F312BF" w:rsidSect="007F00DB">
      <w:headerReference w:type="default" r:id="rId9"/>
      <w:pgSz w:w="11906" w:h="16838"/>
      <w:pgMar w:top="170" w:right="709" w:bottom="170" w:left="99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2C5D9" w14:textId="77777777" w:rsidR="00420E25" w:rsidRDefault="00420E25" w:rsidP="0016201D">
      <w:pPr>
        <w:spacing w:after="0" w:line="240" w:lineRule="auto"/>
      </w:pPr>
      <w:r>
        <w:separator/>
      </w:r>
    </w:p>
  </w:endnote>
  <w:endnote w:type="continuationSeparator" w:id="0">
    <w:p w14:paraId="592583EE" w14:textId="77777777" w:rsidR="00420E25" w:rsidRDefault="00420E25" w:rsidP="0016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B0E1C" w14:textId="77777777" w:rsidR="00420E25" w:rsidRDefault="00420E25" w:rsidP="0016201D">
      <w:pPr>
        <w:spacing w:after="0" w:line="240" w:lineRule="auto"/>
      </w:pPr>
      <w:r>
        <w:separator/>
      </w:r>
    </w:p>
  </w:footnote>
  <w:footnote w:type="continuationSeparator" w:id="0">
    <w:p w14:paraId="7BED9996" w14:textId="77777777" w:rsidR="00420E25" w:rsidRDefault="00420E25" w:rsidP="00162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9E65F" w14:textId="3545AACA" w:rsidR="000C6F9C" w:rsidRPr="003B1D0B" w:rsidRDefault="000C6F9C">
    <w:pPr>
      <w:pStyle w:val="En-tte"/>
      <w:rPr>
        <w:rFonts w:ascii="Times New Roman" w:hAnsi="Times New Roman" w:cs="Times New Roman"/>
        <w:b/>
        <w:sz w:val="36"/>
        <w:szCs w:val="24"/>
      </w:rPr>
    </w:pPr>
    <w:r w:rsidRPr="00EA2BDC">
      <w:rPr>
        <w:rFonts w:ascii="Times New Roman" w:hAnsi="Times New Roman" w:cs="Times New Roman"/>
        <w:b/>
        <w:sz w:val="36"/>
        <w:szCs w:val="24"/>
      </w:rPr>
      <w:tab/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01D69"/>
    <w:multiLevelType w:val="hybridMultilevel"/>
    <w:tmpl w:val="DB76EC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06DA9"/>
    <w:multiLevelType w:val="hybridMultilevel"/>
    <w:tmpl w:val="DB76EC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6065B"/>
    <w:multiLevelType w:val="hybridMultilevel"/>
    <w:tmpl w:val="E0E43370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AE45F4"/>
    <w:multiLevelType w:val="hybridMultilevel"/>
    <w:tmpl w:val="EA848770"/>
    <w:lvl w:ilvl="0" w:tplc="200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270BC5"/>
    <w:multiLevelType w:val="hybridMultilevel"/>
    <w:tmpl w:val="469E8E44"/>
    <w:lvl w:ilvl="0" w:tplc="200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AA5678"/>
    <w:multiLevelType w:val="hybridMultilevel"/>
    <w:tmpl w:val="03424DAE"/>
    <w:lvl w:ilvl="0" w:tplc="2000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674043D"/>
    <w:multiLevelType w:val="hybridMultilevel"/>
    <w:tmpl w:val="8C3C5ED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8302D9"/>
    <w:multiLevelType w:val="hybridMultilevel"/>
    <w:tmpl w:val="6156AC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01D"/>
    <w:rsid w:val="0000415D"/>
    <w:rsid w:val="00005905"/>
    <w:rsid w:val="0001144C"/>
    <w:rsid w:val="00012DF0"/>
    <w:rsid w:val="000150E7"/>
    <w:rsid w:val="00023B64"/>
    <w:rsid w:val="00026D8B"/>
    <w:rsid w:val="00027B17"/>
    <w:rsid w:val="000306AB"/>
    <w:rsid w:val="000322D9"/>
    <w:rsid w:val="00034013"/>
    <w:rsid w:val="00034BF6"/>
    <w:rsid w:val="00035BCD"/>
    <w:rsid w:val="00037874"/>
    <w:rsid w:val="000425F6"/>
    <w:rsid w:val="000428D0"/>
    <w:rsid w:val="00046F02"/>
    <w:rsid w:val="00050ABF"/>
    <w:rsid w:val="00053620"/>
    <w:rsid w:val="000541F2"/>
    <w:rsid w:val="00055A49"/>
    <w:rsid w:val="00057719"/>
    <w:rsid w:val="00061FCF"/>
    <w:rsid w:val="000637E9"/>
    <w:rsid w:val="000654AB"/>
    <w:rsid w:val="00066231"/>
    <w:rsid w:val="0007150E"/>
    <w:rsid w:val="00077765"/>
    <w:rsid w:val="00081B07"/>
    <w:rsid w:val="00081FEF"/>
    <w:rsid w:val="00084960"/>
    <w:rsid w:val="0008542F"/>
    <w:rsid w:val="0008563B"/>
    <w:rsid w:val="00085B28"/>
    <w:rsid w:val="000909DE"/>
    <w:rsid w:val="00096153"/>
    <w:rsid w:val="000A10DE"/>
    <w:rsid w:val="000A37F2"/>
    <w:rsid w:val="000A717F"/>
    <w:rsid w:val="000B2038"/>
    <w:rsid w:val="000B25B3"/>
    <w:rsid w:val="000B4CC5"/>
    <w:rsid w:val="000C28FA"/>
    <w:rsid w:val="000C50A4"/>
    <w:rsid w:val="000C675E"/>
    <w:rsid w:val="000C6F9C"/>
    <w:rsid w:val="000D0E46"/>
    <w:rsid w:val="000D292F"/>
    <w:rsid w:val="000D4954"/>
    <w:rsid w:val="000D71D7"/>
    <w:rsid w:val="000D7F21"/>
    <w:rsid w:val="000E0E38"/>
    <w:rsid w:val="000E230A"/>
    <w:rsid w:val="000E30CE"/>
    <w:rsid w:val="000E48D7"/>
    <w:rsid w:val="000F0A03"/>
    <w:rsid w:val="000F1D02"/>
    <w:rsid w:val="000F2544"/>
    <w:rsid w:val="000F4913"/>
    <w:rsid w:val="001018CD"/>
    <w:rsid w:val="00104708"/>
    <w:rsid w:val="00104DC9"/>
    <w:rsid w:val="001062C9"/>
    <w:rsid w:val="00116792"/>
    <w:rsid w:val="00120621"/>
    <w:rsid w:val="0012206D"/>
    <w:rsid w:val="001319A7"/>
    <w:rsid w:val="00133F6C"/>
    <w:rsid w:val="00135AC5"/>
    <w:rsid w:val="0014069F"/>
    <w:rsid w:val="0014173C"/>
    <w:rsid w:val="00152990"/>
    <w:rsid w:val="0015390E"/>
    <w:rsid w:val="0015474F"/>
    <w:rsid w:val="00157D50"/>
    <w:rsid w:val="0016201D"/>
    <w:rsid w:val="001638CD"/>
    <w:rsid w:val="0017420C"/>
    <w:rsid w:val="00174337"/>
    <w:rsid w:val="001756E3"/>
    <w:rsid w:val="00175BC1"/>
    <w:rsid w:val="00177129"/>
    <w:rsid w:val="00180C59"/>
    <w:rsid w:val="001856A2"/>
    <w:rsid w:val="00185E31"/>
    <w:rsid w:val="001904D5"/>
    <w:rsid w:val="00194004"/>
    <w:rsid w:val="001966B1"/>
    <w:rsid w:val="001A5430"/>
    <w:rsid w:val="001B0308"/>
    <w:rsid w:val="001C4807"/>
    <w:rsid w:val="001C4B86"/>
    <w:rsid w:val="001C5C7C"/>
    <w:rsid w:val="001C6104"/>
    <w:rsid w:val="001C70E3"/>
    <w:rsid w:val="001D1D0C"/>
    <w:rsid w:val="001D4282"/>
    <w:rsid w:val="001D53B7"/>
    <w:rsid w:val="001D57E3"/>
    <w:rsid w:val="001D5A75"/>
    <w:rsid w:val="001E54BD"/>
    <w:rsid w:val="001E6F30"/>
    <w:rsid w:val="001E71DC"/>
    <w:rsid w:val="001E748B"/>
    <w:rsid w:val="001E7DF5"/>
    <w:rsid w:val="001F0588"/>
    <w:rsid w:val="001F0821"/>
    <w:rsid w:val="001F3591"/>
    <w:rsid w:val="001F5689"/>
    <w:rsid w:val="001F5B04"/>
    <w:rsid w:val="00200EA4"/>
    <w:rsid w:val="00203707"/>
    <w:rsid w:val="00203731"/>
    <w:rsid w:val="00203A46"/>
    <w:rsid w:val="002065A5"/>
    <w:rsid w:val="00206DB9"/>
    <w:rsid w:val="00214B2E"/>
    <w:rsid w:val="002170F3"/>
    <w:rsid w:val="002216D3"/>
    <w:rsid w:val="00221BCD"/>
    <w:rsid w:val="00222D70"/>
    <w:rsid w:val="00224EFC"/>
    <w:rsid w:val="00225F13"/>
    <w:rsid w:val="00226852"/>
    <w:rsid w:val="00231697"/>
    <w:rsid w:val="00232B7D"/>
    <w:rsid w:val="00242D14"/>
    <w:rsid w:val="00250AE1"/>
    <w:rsid w:val="00251048"/>
    <w:rsid w:val="00252BAE"/>
    <w:rsid w:val="00261190"/>
    <w:rsid w:val="00263A0C"/>
    <w:rsid w:val="002640D6"/>
    <w:rsid w:val="002709FD"/>
    <w:rsid w:val="00271660"/>
    <w:rsid w:val="00273BE9"/>
    <w:rsid w:val="002765F1"/>
    <w:rsid w:val="002775C4"/>
    <w:rsid w:val="002775DD"/>
    <w:rsid w:val="00280FC8"/>
    <w:rsid w:val="00282072"/>
    <w:rsid w:val="0028301F"/>
    <w:rsid w:val="00285888"/>
    <w:rsid w:val="002915F7"/>
    <w:rsid w:val="002922B4"/>
    <w:rsid w:val="00293F71"/>
    <w:rsid w:val="00294D7A"/>
    <w:rsid w:val="00295295"/>
    <w:rsid w:val="002A402F"/>
    <w:rsid w:val="002B0D4B"/>
    <w:rsid w:val="002B28FA"/>
    <w:rsid w:val="002B4848"/>
    <w:rsid w:val="002B5B31"/>
    <w:rsid w:val="002B7B8C"/>
    <w:rsid w:val="002C0015"/>
    <w:rsid w:val="002C2181"/>
    <w:rsid w:val="002C6A45"/>
    <w:rsid w:val="002C6D96"/>
    <w:rsid w:val="002D05A0"/>
    <w:rsid w:val="002D1A52"/>
    <w:rsid w:val="002D1E5B"/>
    <w:rsid w:val="002D7490"/>
    <w:rsid w:val="002D7532"/>
    <w:rsid w:val="002E026A"/>
    <w:rsid w:val="002E23A5"/>
    <w:rsid w:val="002E46C5"/>
    <w:rsid w:val="002E4DED"/>
    <w:rsid w:val="002E72E8"/>
    <w:rsid w:val="002F0DB1"/>
    <w:rsid w:val="002F1419"/>
    <w:rsid w:val="002F16F1"/>
    <w:rsid w:val="002F1D84"/>
    <w:rsid w:val="00300C5A"/>
    <w:rsid w:val="00302444"/>
    <w:rsid w:val="003107A3"/>
    <w:rsid w:val="003165AB"/>
    <w:rsid w:val="003215F2"/>
    <w:rsid w:val="00323D5F"/>
    <w:rsid w:val="00323F00"/>
    <w:rsid w:val="00330C7F"/>
    <w:rsid w:val="00334A08"/>
    <w:rsid w:val="00336720"/>
    <w:rsid w:val="00341D95"/>
    <w:rsid w:val="00343EEB"/>
    <w:rsid w:val="00351261"/>
    <w:rsid w:val="00357533"/>
    <w:rsid w:val="00362E38"/>
    <w:rsid w:val="003650B3"/>
    <w:rsid w:val="003665F5"/>
    <w:rsid w:val="003668FE"/>
    <w:rsid w:val="00367189"/>
    <w:rsid w:val="003704B7"/>
    <w:rsid w:val="0037744E"/>
    <w:rsid w:val="003802EC"/>
    <w:rsid w:val="00380BF9"/>
    <w:rsid w:val="00385B33"/>
    <w:rsid w:val="00390871"/>
    <w:rsid w:val="00392187"/>
    <w:rsid w:val="00393E1B"/>
    <w:rsid w:val="003948C4"/>
    <w:rsid w:val="00397396"/>
    <w:rsid w:val="003A79A1"/>
    <w:rsid w:val="003B1D0B"/>
    <w:rsid w:val="003B2911"/>
    <w:rsid w:val="003B3FD1"/>
    <w:rsid w:val="003B4D49"/>
    <w:rsid w:val="003B6510"/>
    <w:rsid w:val="003C32E2"/>
    <w:rsid w:val="003C4083"/>
    <w:rsid w:val="003C648D"/>
    <w:rsid w:val="003D22E2"/>
    <w:rsid w:val="003D2C2B"/>
    <w:rsid w:val="003D3F4D"/>
    <w:rsid w:val="003D58FA"/>
    <w:rsid w:val="003D5F03"/>
    <w:rsid w:val="003D72F1"/>
    <w:rsid w:val="003D7F58"/>
    <w:rsid w:val="003E13C5"/>
    <w:rsid w:val="003E2EAA"/>
    <w:rsid w:val="003F056D"/>
    <w:rsid w:val="003F1E8F"/>
    <w:rsid w:val="003F2AA3"/>
    <w:rsid w:val="003F3285"/>
    <w:rsid w:val="003F68C8"/>
    <w:rsid w:val="003F7243"/>
    <w:rsid w:val="004072D5"/>
    <w:rsid w:val="0041450B"/>
    <w:rsid w:val="00420E25"/>
    <w:rsid w:val="00423F72"/>
    <w:rsid w:val="004262BE"/>
    <w:rsid w:val="00426DDE"/>
    <w:rsid w:val="00434392"/>
    <w:rsid w:val="004344B7"/>
    <w:rsid w:val="0043785E"/>
    <w:rsid w:val="00437A56"/>
    <w:rsid w:val="004417FC"/>
    <w:rsid w:val="00442BE9"/>
    <w:rsid w:val="00442D4C"/>
    <w:rsid w:val="004459F3"/>
    <w:rsid w:val="00445A35"/>
    <w:rsid w:val="00447C28"/>
    <w:rsid w:val="004504D3"/>
    <w:rsid w:val="00451FC5"/>
    <w:rsid w:val="004524C9"/>
    <w:rsid w:val="004566AC"/>
    <w:rsid w:val="004600A6"/>
    <w:rsid w:val="00460F1C"/>
    <w:rsid w:val="004620E1"/>
    <w:rsid w:val="00462C35"/>
    <w:rsid w:val="004633C4"/>
    <w:rsid w:val="0046566C"/>
    <w:rsid w:val="00465B8B"/>
    <w:rsid w:val="00465CBD"/>
    <w:rsid w:val="00467C38"/>
    <w:rsid w:val="0047208B"/>
    <w:rsid w:val="00472D3D"/>
    <w:rsid w:val="00476920"/>
    <w:rsid w:val="00476D1A"/>
    <w:rsid w:val="00483769"/>
    <w:rsid w:val="004847F9"/>
    <w:rsid w:val="00490840"/>
    <w:rsid w:val="0049398C"/>
    <w:rsid w:val="00493E2F"/>
    <w:rsid w:val="004965D1"/>
    <w:rsid w:val="004A005D"/>
    <w:rsid w:val="004A2F78"/>
    <w:rsid w:val="004A64C6"/>
    <w:rsid w:val="004B0CCA"/>
    <w:rsid w:val="004B1BCC"/>
    <w:rsid w:val="004B1C48"/>
    <w:rsid w:val="004B692B"/>
    <w:rsid w:val="004B6D81"/>
    <w:rsid w:val="004C038A"/>
    <w:rsid w:val="004C1C0F"/>
    <w:rsid w:val="004C3405"/>
    <w:rsid w:val="004C7EF0"/>
    <w:rsid w:val="004C7F42"/>
    <w:rsid w:val="004D1612"/>
    <w:rsid w:val="004D427A"/>
    <w:rsid w:val="004D42FC"/>
    <w:rsid w:val="004D7F1C"/>
    <w:rsid w:val="004E06A2"/>
    <w:rsid w:val="004E3017"/>
    <w:rsid w:val="004E5F1E"/>
    <w:rsid w:val="004F2575"/>
    <w:rsid w:val="004F514C"/>
    <w:rsid w:val="004F593E"/>
    <w:rsid w:val="004F7DAE"/>
    <w:rsid w:val="00500D44"/>
    <w:rsid w:val="00500E43"/>
    <w:rsid w:val="00504006"/>
    <w:rsid w:val="005055FF"/>
    <w:rsid w:val="00510A34"/>
    <w:rsid w:val="00514607"/>
    <w:rsid w:val="00515197"/>
    <w:rsid w:val="00516C18"/>
    <w:rsid w:val="00520322"/>
    <w:rsid w:val="0052212B"/>
    <w:rsid w:val="005246B3"/>
    <w:rsid w:val="005309AC"/>
    <w:rsid w:val="00530B11"/>
    <w:rsid w:val="00530F2F"/>
    <w:rsid w:val="00531401"/>
    <w:rsid w:val="00532691"/>
    <w:rsid w:val="00547AE4"/>
    <w:rsid w:val="005516F4"/>
    <w:rsid w:val="00553672"/>
    <w:rsid w:val="00553789"/>
    <w:rsid w:val="00554F3B"/>
    <w:rsid w:val="00561028"/>
    <w:rsid w:val="00561E03"/>
    <w:rsid w:val="005646B8"/>
    <w:rsid w:val="005750C7"/>
    <w:rsid w:val="005772E3"/>
    <w:rsid w:val="005803E8"/>
    <w:rsid w:val="00582F8E"/>
    <w:rsid w:val="00585BF6"/>
    <w:rsid w:val="005864EC"/>
    <w:rsid w:val="005874A8"/>
    <w:rsid w:val="00591FBC"/>
    <w:rsid w:val="00592106"/>
    <w:rsid w:val="0059559F"/>
    <w:rsid w:val="00596FCA"/>
    <w:rsid w:val="00597684"/>
    <w:rsid w:val="005A27C2"/>
    <w:rsid w:val="005A375C"/>
    <w:rsid w:val="005A427E"/>
    <w:rsid w:val="005A605A"/>
    <w:rsid w:val="005A70FC"/>
    <w:rsid w:val="005A7D5F"/>
    <w:rsid w:val="005B00BB"/>
    <w:rsid w:val="005B3B6B"/>
    <w:rsid w:val="005B4E69"/>
    <w:rsid w:val="005B6345"/>
    <w:rsid w:val="005B73E2"/>
    <w:rsid w:val="005C3BB1"/>
    <w:rsid w:val="005C3E5A"/>
    <w:rsid w:val="005C53DB"/>
    <w:rsid w:val="005D005E"/>
    <w:rsid w:val="005D1E89"/>
    <w:rsid w:val="005D2468"/>
    <w:rsid w:val="005D34C8"/>
    <w:rsid w:val="005E05B8"/>
    <w:rsid w:val="005E0BDD"/>
    <w:rsid w:val="005E5FAE"/>
    <w:rsid w:val="005F61AC"/>
    <w:rsid w:val="005F7424"/>
    <w:rsid w:val="00600B1D"/>
    <w:rsid w:val="00602149"/>
    <w:rsid w:val="006063C1"/>
    <w:rsid w:val="0061099A"/>
    <w:rsid w:val="00615948"/>
    <w:rsid w:val="006246AE"/>
    <w:rsid w:val="00624E71"/>
    <w:rsid w:val="00627640"/>
    <w:rsid w:val="0063192D"/>
    <w:rsid w:val="00632889"/>
    <w:rsid w:val="006328AB"/>
    <w:rsid w:val="00635299"/>
    <w:rsid w:val="00637A88"/>
    <w:rsid w:val="00640ADE"/>
    <w:rsid w:val="006455A9"/>
    <w:rsid w:val="006465CD"/>
    <w:rsid w:val="00651D4A"/>
    <w:rsid w:val="00652D00"/>
    <w:rsid w:val="00653545"/>
    <w:rsid w:val="00657719"/>
    <w:rsid w:val="0066105E"/>
    <w:rsid w:val="00663361"/>
    <w:rsid w:val="0066489E"/>
    <w:rsid w:val="00664DD9"/>
    <w:rsid w:val="00664FDB"/>
    <w:rsid w:val="006738BD"/>
    <w:rsid w:val="00673DE1"/>
    <w:rsid w:val="00675FC6"/>
    <w:rsid w:val="006766DC"/>
    <w:rsid w:val="00676AF7"/>
    <w:rsid w:val="00687EAD"/>
    <w:rsid w:val="00691D94"/>
    <w:rsid w:val="00692367"/>
    <w:rsid w:val="00694032"/>
    <w:rsid w:val="006A0F7A"/>
    <w:rsid w:val="006A3656"/>
    <w:rsid w:val="006A37D0"/>
    <w:rsid w:val="006A3C46"/>
    <w:rsid w:val="006A5952"/>
    <w:rsid w:val="006B0537"/>
    <w:rsid w:val="006B2F26"/>
    <w:rsid w:val="006B31A1"/>
    <w:rsid w:val="006B43AB"/>
    <w:rsid w:val="006B6946"/>
    <w:rsid w:val="006B6BFC"/>
    <w:rsid w:val="006B769C"/>
    <w:rsid w:val="006C1245"/>
    <w:rsid w:val="006C6C45"/>
    <w:rsid w:val="006C755D"/>
    <w:rsid w:val="006D0BD4"/>
    <w:rsid w:val="006D2C0A"/>
    <w:rsid w:val="006D6AA1"/>
    <w:rsid w:val="006E2DBD"/>
    <w:rsid w:val="006E5F51"/>
    <w:rsid w:val="006F24F9"/>
    <w:rsid w:val="006F6F4E"/>
    <w:rsid w:val="006F701D"/>
    <w:rsid w:val="00700233"/>
    <w:rsid w:val="0070376A"/>
    <w:rsid w:val="007062BA"/>
    <w:rsid w:val="007123E5"/>
    <w:rsid w:val="00712837"/>
    <w:rsid w:val="00713C74"/>
    <w:rsid w:val="007161BE"/>
    <w:rsid w:val="00716DA2"/>
    <w:rsid w:val="00720169"/>
    <w:rsid w:val="0072461B"/>
    <w:rsid w:val="0072473F"/>
    <w:rsid w:val="00724EE8"/>
    <w:rsid w:val="007265F0"/>
    <w:rsid w:val="007269B2"/>
    <w:rsid w:val="00731B83"/>
    <w:rsid w:val="00733CC4"/>
    <w:rsid w:val="00740954"/>
    <w:rsid w:val="00750233"/>
    <w:rsid w:val="00754333"/>
    <w:rsid w:val="00760D2F"/>
    <w:rsid w:val="007637F8"/>
    <w:rsid w:val="0076480C"/>
    <w:rsid w:val="00765A3D"/>
    <w:rsid w:val="0076731B"/>
    <w:rsid w:val="00767E0A"/>
    <w:rsid w:val="00773AFF"/>
    <w:rsid w:val="00775C5A"/>
    <w:rsid w:val="007815B7"/>
    <w:rsid w:val="007938E3"/>
    <w:rsid w:val="00797E24"/>
    <w:rsid w:val="007A0AD8"/>
    <w:rsid w:val="007A10F1"/>
    <w:rsid w:val="007B05B5"/>
    <w:rsid w:val="007B68BA"/>
    <w:rsid w:val="007C4D30"/>
    <w:rsid w:val="007C5E8B"/>
    <w:rsid w:val="007C5F26"/>
    <w:rsid w:val="007D6118"/>
    <w:rsid w:val="007D6314"/>
    <w:rsid w:val="007D7C92"/>
    <w:rsid w:val="007E0104"/>
    <w:rsid w:val="007E192D"/>
    <w:rsid w:val="007E71AF"/>
    <w:rsid w:val="007F00DB"/>
    <w:rsid w:val="007F080D"/>
    <w:rsid w:val="00805391"/>
    <w:rsid w:val="00806331"/>
    <w:rsid w:val="00810997"/>
    <w:rsid w:val="0081420F"/>
    <w:rsid w:val="00815B58"/>
    <w:rsid w:val="00821F44"/>
    <w:rsid w:val="00823584"/>
    <w:rsid w:val="00830A19"/>
    <w:rsid w:val="00831C66"/>
    <w:rsid w:val="008334CE"/>
    <w:rsid w:val="00843615"/>
    <w:rsid w:val="00856E16"/>
    <w:rsid w:val="00857932"/>
    <w:rsid w:val="008663DC"/>
    <w:rsid w:val="00873378"/>
    <w:rsid w:val="0088209B"/>
    <w:rsid w:val="008825A8"/>
    <w:rsid w:val="00882719"/>
    <w:rsid w:val="00882C2B"/>
    <w:rsid w:val="00882F59"/>
    <w:rsid w:val="00885AF1"/>
    <w:rsid w:val="00885F07"/>
    <w:rsid w:val="00890D83"/>
    <w:rsid w:val="008934A3"/>
    <w:rsid w:val="00893591"/>
    <w:rsid w:val="00893731"/>
    <w:rsid w:val="008967D7"/>
    <w:rsid w:val="00897F17"/>
    <w:rsid w:val="008A08AB"/>
    <w:rsid w:val="008A34CC"/>
    <w:rsid w:val="008A7BD7"/>
    <w:rsid w:val="008B7091"/>
    <w:rsid w:val="008B7383"/>
    <w:rsid w:val="008C005C"/>
    <w:rsid w:val="008C0208"/>
    <w:rsid w:val="008C7687"/>
    <w:rsid w:val="008D2486"/>
    <w:rsid w:val="008D33AB"/>
    <w:rsid w:val="008E0D6E"/>
    <w:rsid w:val="008E1236"/>
    <w:rsid w:val="008E3E85"/>
    <w:rsid w:val="008E5848"/>
    <w:rsid w:val="008F0632"/>
    <w:rsid w:val="008F09C9"/>
    <w:rsid w:val="008F4018"/>
    <w:rsid w:val="008F621F"/>
    <w:rsid w:val="009000BA"/>
    <w:rsid w:val="00901D12"/>
    <w:rsid w:val="00903D93"/>
    <w:rsid w:val="0090546D"/>
    <w:rsid w:val="00905EC0"/>
    <w:rsid w:val="00906297"/>
    <w:rsid w:val="00906527"/>
    <w:rsid w:val="00912518"/>
    <w:rsid w:val="0091461C"/>
    <w:rsid w:val="00917994"/>
    <w:rsid w:val="00920A13"/>
    <w:rsid w:val="00920EB4"/>
    <w:rsid w:val="00920F48"/>
    <w:rsid w:val="00921371"/>
    <w:rsid w:val="009234F7"/>
    <w:rsid w:val="00933518"/>
    <w:rsid w:val="0093351D"/>
    <w:rsid w:val="009341BD"/>
    <w:rsid w:val="009445DB"/>
    <w:rsid w:val="009453D7"/>
    <w:rsid w:val="00953104"/>
    <w:rsid w:val="00956356"/>
    <w:rsid w:val="0096654C"/>
    <w:rsid w:val="00967C01"/>
    <w:rsid w:val="009734C1"/>
    <w:rsid w:val="00974F45"/>
    <w:rsid w:val="00976CCA"/>
    <w:rsid w:val="00980315"/>
    <w:rsid w:val="00981D4E"/>
    <w:rsid w:val="00983228"/>
    <w:rsid w:val="00985975"/>
    <w:rsid w:val="00990218"/>
    <w:rsid w:val="009942A1"/>
    <w:rsid w:val="00994A13"/>
    <w:rsid w:val="00995A89"/>
    <w:rsid w:val="00997AE0"/>
    <w:rsid w:val="009A088E"/>
    <w:rsid w:val="009A18A4"/>
    <w:rsid w:val="009A325D"/>
    <w:rsid w:val="009B24E6"/>
    <w:rsid w:val="009B25F9"/>
    <w:rsid w:val="009C2167"/>
    <w:rsid w:val="009C5653"/>
    <w:rsid w:val="009C5A75"/>
    <w:rsid w:val="009D4AB4"/>
    <w:rsid w:val="009E0167"/>
    <w:rsid w:val="009E03A1"/>
    <w:rsid w:val="009E2334"/>
    <w:rsid w:val="009E2AF9"/>
    <w:rsid w:val="009E5167"/>
    <w:rsid w:val="009E570C"/>
    <w:rsid w:val="009E7F36"/>
    <w:rsid w:val="009F04B7"/>
    <w:rsid w:val="009F2777"/>
    <w:rsid w:val="009F36A6"/>
    <w:rsid w:val="009F6C2B"/>
    <w:rsid w:val="00A03352"/>
    <w:rsid w:val="00A072A3"/>
    <w:rsid w:val="00A076C8"/>
    <w:rsid w:val="00A07A5B"/>
    <w:rsid w:val="00A21083"/>
    <w:rsid w:val="00A22537"/>
    <w:rsid w:val="00A32557"/>
    <w:rsid w:val="00A34A43"/>
    <w:rsid w:val="00A36693"/>
    <w:rsid w:val="00A369DF"/>
    <w:rsid w:val="00A37D85"/>
    <w:rsid w:val="00A42A94"/>
    <w:rsid w:val="00A450D2"/>
    <w:rsid w:val="00A450DD"/>
    <w:rsid w:val="00A5220D"/>
    <w:rsid w:val="00A543A6"/>
    <w:rsid w:val="00A558D2"/>
    <w:rsid w:val="00A607EE"/>
    <w:rsid w:val="00A60E51"/>
    <w:rsid w:val="00A61ED7"/>
    <w:rsid w:val="00A636F7"/>
    <w:rsid w:val="00A70008"/>
    <w:rsid w:val="00A7237C"/>
    <w:rsid w:val="00A72E0F"/>
    <w:rsid w:val="00A76D8D"/>
    <w:rsid w:val="00A87A2F"/>
    <w:rsid w:val="00A903EA"/>
    <w:rsid w:val="00A906C9"/>
    <w:rsid w:val="00A95DB8"/>
    <w:rsid w:val="00A97382"/>
    <w:rsid w:val="00AA33AB"/>
    <w:rsid w:val="00AA71EE"/>
    <w:rsid w:val="00AB19C8"/>
    <w:rsid w:val="00AB6554"/>
    <w:rsid w:val="00AC2593"/>
    <w:rsid w:val="00AC2A77"/>
    <w:rsid w:val="00AC7C86"/>
    <w:rsid w:val="00AD028B"/>
    <w:rsid w:val="00AD0A09"/>
    <w:rsid w:val="00AD293A"/>
    <w:rsid w:val="00AD3ABC"/>
    <w:rsid w:val="00AD3E17"/>
    <w:rsid w:val="00AE1B66"/>
    <w:rsid w:val="00AE1EB8"/>
    <w:rsid w:val="00AF068A"/>
    <w:rsid w:val="00AF393A"/>
    <w:rsid w:val="00B00D28"/>
    <w:rsid w:val="00B13BD3"/>
    <w:rsid w:val="00B16984"/>
    <w:rsid w:val="00B2197D"/>
    <w:rsid w:val="00B23D0C"/>
    <w:rsid w:val="00B2528F"/>
    <w:rsid w:val="00B27BE0"/>
    <w:rsid w:val="00B32930"/>
    <w:rsid w:val="00B34BBA"/>
    <w:rsid w:val="00B43BDF"/>
    <w:rsid w:val="00B505A6"/>
    <w:rsid w:val="00B51E12"/>
    <w:rsid w:val="00B52479"/>
    <w:rsid w:val="00B551C2"/>
    <w:rsid w:val="00B61A46"/>
    <w:rsid w:val="00B63507"/>
    <w:rsid w:val="00B6424D"/>
    <w:rsid w:val="00B64CAE"/>
    <w:rsid w:val="00B670A1"/>
    <w:rsid w:val="00B76E01"/>
    <w:rsid w:val="00B81E78"/>
    <w:rsid w:val="00B82F6C"/>
    <w:rsid w:val="00B84C97"/>
    <w:rsid w:val="00B87459"/>
    <w:rsid w:val="00B97E5B"/>
    <w:rsid w:val="00BA208A"/>
    <w:rsid w:val="00BA5AD3"/>
    <w:rsid w:val="00BB357B"/>
    <w:rsid w:val="00BB3EA4"/>
    <w:rsid w:val="00BB44CB"/>
    <w:rsid w:val="00BC0AEF"/>
    <w:rsid w:val="00BC1AC3"/>
    <w:rsid w:val="00BC1AD7"/>
    <w:rsid w:val="00BD3456"/>
    <w:rsid w:val="00BD6C56"/>
    <w:rsid w:val="00BD7008"/>
    <w:rsid w:val="00BD7B3D"/>
    <w:rsid w:val="00BE08C1"/>
    <w:rsid w:val="00BE0A02"/>
    <w:rsid w:val="00BE213E"/>
    <w:rsid w:val="00BE22CC"/>
    <w:rsid w:val="00BE317E"/>
    <w:rsid w:val="00BE5623"/>
    <w:rsid w:val="00BE64EB"/>
    <w:rsid w:val="00BF176C"/>
    <w:rsid w:val="00BF38D3"/>
    <w:rsid w:val="00BF4D79"/>
    <w:rsid w:val="00BF5B94"/>
    <w:rsid w:val="00BF64AC"/>
    <w:rsid w:val="00C00387"/>
    <w:rsid w:val="00C01295"/>
    <w:rsid w:val="00C03803"/>
    <w:rsid w:val="00C03F37"/>
    <w:rsid w:val="00C0495E"/>
    <w:rsid w:val="00C05BE9"/>
    <w:rsid w:val="00C063BB"/>
    <w:rsid w:val="00C065E5"/>
    <w:rsid w:val="00C1248A"/>
    <w:rsid w:val="00C1273B"/>
    <w:rsid w:val="00C1580B"/>
    <w:rsid w:val="00C32725"/>
    <w:rsid w:val="00C32AEA"/>
    <w:rsid w:val="00C3389C"/>
    <w:rsid w:val="00C34107"/>
    <w:rsid w:val="00C44055"/>
    <w:rsid w:val="00C454FA"/>
    <w:rsid w:val="00C51AC7"/>
    <w:rsid w:val="00C5745F"/>
    <w:rsid w:val="00C61C37"/>
    <w:rsid w:val="00C62A93"/>
    <w:rsid w:val="00C63BDD"/>
    <w:rsid w:val="00C64D59"/>
    <w:rsid w:val="00C66290"/>
    <w:rsid w:val="00C744B6"/>
    <w:rsid w:val="00C76970"/>
    <w:rsid w:val="00C77D4D"/>
    <w:rsid w:val="00C81820"/>
    <w:rsid w:val="00C81928"/>
    <w:rsid w:val="00C84879"/>
    <w:rsid w:val="00C8521E"/>
    <w:rsid w:val="00C90578"/>
    <w:rsid w:val="00C907FA"/>
    <w:rsid w:val="00C909EF"/>
    <w:rsid w:val="00C912DE"/>
    <w:rsid w:val="00C916F0"/>
    <w:rsid w:val="00C964A8"/>
    <w:rsid w:val="00C96631"/>
    <w:rsid w:val="00CA6CCB"/>
    <w:rsid w:val="00CA720A"/>
    <w:rsid w:val="00CB3F30"/>
    <w:rsid w:val="00CC340D"/>
    <w:rsid w:val="00CC5575"/>
    <w:rsid w:val="00CC5DDF"/>
    <w:rsid w:val="00CC6B7B"/>
    <w:rsid w:val="00CD0CD3"/>
    <w:rsid w:val="00CD61F1"/>
    <w:rsid w:val="00CE1015"/>
    <w:rsid w:val="00CE1C64"/>
    <w:rsid w:val="00CE46A2"/>
    <w:rsid w:val="00CE48FC"/>
    <w:rsid w:val="00CE5B0B"/>
    <w:rsid w:val="00CF1F00"/>
    <w:rsid w:val="00CF2CFE"/>
    <w:rsid w:val="00CF55D3"/>
    <w:rsid w:val="00CF6AAA"/>
    <w:rsid w:val="00D00689"/>
    <w:rsid w:val="00D01941"/>
    <w:rsid w:val="00D026C3"/>
    <w:rsid w:val="00D111F9"/>
    <w:rsid w:val="00D135D1"/>
    <w:rsid w:val="00D1721D"/>
    <w:rsid w:val="00D20023"/>
    <w:rsid w:val="00D228C5"/>
    <w:rsid w:val="00D23FCB"/>
    <w:rsid w:val="00D2694F"/>
    <w:rsid w:val="00D27DA0"/>
    <w:rsid w:val="00D362B8"/>
    <w:rsid w:val="00D3675A"/>
    <w:rsid w:val="00D37EAB"/>
    <w:rsid w:val="00D42ADE"/>
    <w:rsid w:val="00D519A6"/>
    <w:rsid w:val="00D6056C"/>
    <w:rsid w:val="00D60C2F"/>
    <w:rsid w:val="00D63F76"/>
    <w:rsid w:val="00D65C73"/>
    <w:rsid w:val="00D70B38"/>
    <w:rsid w:val="00D70E5D"/>
    <w:rsid w:val="00D7321A"/>
    <w:rsid w:val="00D75E8C"/>
    <w:rsid w:val="00D802D7"/>
    <w:rsid w:val="00D80CE2"/>
    <w:rsid w:val="00D82BEC"/>
    <w:rsid w:val="00D839D0"/>
    <w:rsid w:val="00D85039"/>
    <w:rsid w:val="00D85275"/>
    <w:rsid w:val="00D85A9E"/>
    <w:rsid w:val="00D85CEA"/>
    <w:rsid w:val="00D85EDD"/>
    <w:rsid w:val="00D95F86"/>
    <w:rsid w:val="00D960D3"/>
    <w:rsid w:val="00DA4150"/>
    <w:rsid w:val="00DB0864"/>
    <w:rsid w:val="00DB0E92"/>
    <w:rsid w:val="00DB4183"/>
    <w:rsid w:val="00DB4BCF"/>
    <w:rsid w:val="00DB5DA6"/>
    <w:rsid w:val="00DB6245"/>
    <w:rsid w:val="00DC0F01"/>
    <w:rsid w:val="00DC204E"/>
    <w:rsid w:val="00DC2573"/>
    <w:rsid w:val="00DC4258"/>
    <w:rsid w:val="00DC5AA1"/>
    <w:rsid w:val="00DC6D77"/>
    <w:rsid w:val="00DD16AA"/>
    <w:rsid w:val="00DD400B"/>
    <w:rsid w:val="00DE0646"/>
    <w:rsid w:val="00DE6168"/>
    <w:rsid w:val="00DF33C4"/>
    <w:rsid w:val="00E0077A"/>
    <w:rsid w:val="00E046BB"/>
    <w:rsid w:val="00E047EF"/>
    <w:rsid w:val="00E07F42"/>
    <w:rsid w:val="00E11DC6"/>
    <w:rsid w:val="00E16319"/>
    <w:rsid w:val="00E16C42"/>
    <w:rsid w:val="00E24510"/>
    <w:rsid w:val="00E25695"/>
    <w:rsid w:val="00E257E2"/>
    <w:rsid w:val="00E25C0F"/>
    <w:rsid w:val="00E25C7C"/>
    <w:rsid w:val="00E27D1D"/>
    <w:rsid w:val="00E339B3"/>
    <w:rsid w:val="00E34948"/>
    <w:rsid w:val="00E4050A"/>
    <w:rsid w:val="00E466FA"/>
    <w:rsid w:val="00E579D2"/>
    <w:rsid w:val="00E607C7"/>
    <w:rsid w:val="00E60EA5"/>
    <w:rsid w:val="00E618C6"/>
    <w:rsid w:val="00E620FB"/>
    <w:rsid w:val="00E647C0"/>
    <w:rsid w:val="00E70345"/>
    <w:rsid w:val="00E74C1D"/>
    <w:rsid w:val="00E801F9"/>
    <w:rsid w:val="00E80F22"/>
    <w:rsid w:val="00E814D2"/>
    <w:rsid w:val="00E837AB"/>
    <w:rsid w:val="00E837D9"/>
    <w:rsid w:val="00E86E90"/>
    <w:rsid w:val="00E86F97"/>
    <w:rsid w:val="00E957F9"/>
    <w:rsid w:val="00E95EE5"/>
    <w:rsid w:val="00E967D4"/>
    <w:rsid w:val="00E97FD4"/>
    <w:rsid w:val="00EA1C45"/>
    <w:rsid w:val="00EA1EFC"/>
    <w:rsid w:val="00EA2BDC"/>
    <w:rsid w:val="00EA5013"/>
    <w:rsid w:val="00EB0843"/>
    <w:rsid w:val="00EB0ED1"/>
    <w:rsid w:val="00EB337E"/>
    <w:rsid w:val="00EB571C"/>
    <w:rsid w:val="00EB5B8B"/>
    <w:rsid w:val="00EB68C7"/>
    <w:rsid w:val="00EC185C"/>
    <w:rsid w:val="00EC237E"/>
    <w:rsid w:val="00EC5DD7"/>
    <w:rsid w:val="00EC620C"/>
    <w:rsid w:val="00EC7B9F"/>
    <w:rsid w:val="00ED1B02"/>
    <w:rsid w:val="00ED1BCC"/>
    <w:rsid w:val="00ED1F9A"/>
    <w:rsid w:val="00EE5CE0"/>
    <w:rsid w:val="00EE6F55"/>
    <w:rsid w:val="00EE7387"/>
    <w:rsid w:val="00EF6B20"/>
    <w:rsid w:val="00EF7194"/>
    <w:rsid w:val="00F001F6"/>
    <w:rsid w:val="00F0059E"/>
    <w:rsid w:val="00F00D31"/>
    <w:rsid w:val="00F0173F"/>
    <w:rsid w:val="00F01772"/>
    <w:rsid w:val="00F06CB2"/>
    <w:rsid w:val="00F11876"/>
    <w:rsid w:val="00F21AB5"/>
    <w:rsid w:val="00F236E0"/>
    <w:rsid w:val="00F25BBB"/>
    <w:rsid w:val="00F30A02"/>
    <w:rsid w:val="00F30A91"/>
    <w:rsid w:val="00F312BF"/>
    <w:rsid w:val="00F32E5A"/>
    <w:rsid w:val="00F37E6C"/>
    <w:rsid w:val="00F41362"/>
    <w:rsid w:val="00F4358D"/>
    <w:rsid w:val="00F45CAC"/>
    <w:rsid w:val="00F47370"/>
    <w:rsid w:val="00F52A8E"/>
    <w:rsid w:val="00F56487"/>
    <w:rsid w:val="00F57F90"/>
    <w:rsid w:val="00F60851"/>
    <w:rsid w:val="00F63108"/>
    <w:rsid w:val="00F72754"/>
    <w:rsid w:val="00F72F1F"/>
    <w:rsid w:val="00F72FF8"/>
    <w:rsid w:val="00F73E0C"/>
    <w:rsid w:val="00F7536A"/>
    <w:rsid w:val="00F7709D"/>
    <w:rsid w:val="00F771D7"/>
    <w:rsid w:val="00F84AC5"/>
    <w:rsid w:val="00F85C1C"/>
    <w:rsid w:val="00F85EB6"/>
    <w:rsid w:val="00F95530"/>
    <w:rsid w:val="00F956E5"/>
    <w:rsid w:val="00FA1095"/>
    <w:rsid w:val="00FA5A80"/>
    <w:rsid w:val="00FA7DDE"/>
    <w:rsid w:val="00FC4975"/>
    <w:rsid w:val="00FC4E0D"/>
    <w:rsid w:val="00FC65D5"/>
    <w:rsid w:val="00FD318C"/>
    <w:rsid w:val="00FD4213"/>
    <w:rsid w:val="00FE022F"/>
    <w:rsid w:val="00FE1C87"/>
    <w:rsid w:val="00FE1F36"/>
    <w:rsid w:val="00FE2CAC"/>
    <w:rsid w:val="00FE3497"/>
    <w:rsid w:val="00FE50F7"/>
    <w:rsid w:val="00FE70D6"/>
    <w:rsid w:val="00FE7D9C"/>
    <w:rsid w:val="00FF0413"/>
    <w:rsid w:val="00FF0C87"/>
    <w:rsid w:val="00FF1566"/>
    <w:rsid w:val="00FF3311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4D591"/>
  <w15:docId w15:val="{E85A3D6A-EBDB-4457-8C7D-F9820FA5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D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201D"/>
  </w:style>
  <w:style w:type="paragraph" w:styleId="Pieddepage">
    <w:name w:val="footer"/>
    <w:basedOn w:val="Normal"/>
    <w:link w:val="PieddepageCar"/>
    <w:uiPriority w:val="99"/>
    <w:unhideWhenUsed/>
    <w:rsid w:val="0016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201D"/>
  </w:style>
  <w:style w:type="paragraph" w:styleId="Textedebulles">
    <w:name w:val="Balloon Text"/>
    <w:basedOn w:val="Normal"/>
    <w:link w:val="TextedebullesCar"/>
    <w:uiPriority w:val="99"/>
    <w:semiHidden/>
    <w:unhideWhenUsed/>
    <w:rsid w:val="0016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01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A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5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E1D94-64BA-413F-AC44-369E82C4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7571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Siehami Denis Gnoumou</cp:lastModifiedBy>
  <cp:revision>551</cp:revision>
  <cp:lastPrinted>2020-04-03T07:59:00Z</cp:lastPrinted>
  <dcterms:created xsi:type="dcterms:W3CDTF">2019-04-23T06:28:00Z</dcterms:created>
  <dcterms:modified xsi:type="dcterms:W3CDTF">2020-06-05T11:53:00Z</dcterms:modified>
</cp:coreProperties>
</file>